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EE2" w:rsidRDefault="00612EE2" w:rsidP="00612EE2">
      <w:pPr>
        <w:pStyle w:val="Ttulo"/>
        <w:rPr>
          <w:rFonts w:ascii="Times New Roman" w:hAnsi="Times New Roman"/>
          <w:sz w:val="32"/>
          <w:lang w:val="es-CO"/>
        </w:rPr>
      </w:pPr>
      <w:bookmarkStart w:id="0" w:name="_Toc2563871"/>
    </w:p>
    <w:p w:rsidR="00612EE2" w:rsidRPr="00F737D7" w:rsidRDefault="00612EE2" w:rsidP="00612EE2">
      <w:pPr>
        <w:pStyle w:val="Ttulo"/>
        <w:rPr>
          <w:rFonts w:ascii="Tahoma" w:hAnsi="Tahoma" w:cs="Tahoma"/>
          <w:b w:val="0"/>
          <w:sz w:val="28"/>
          <w:szCs w:val="28"/>
          <w:lang w:val="es-CO"/>
        </w:rPr>
      </w:pPr>
      <w:r w:rsidRPr="00F737D7">
        <w:rPr>
          <w:rFonts w:ascii="Tahoma" w:hAnsi="Tahoma" w:cs="Tahoma"/>
          <w:b w:val="0"/>
          <w:sz w:val="28"/>
          <w:szCs w:val="28"/>
          <w:lang w:val="es-CO"/>
        </w:rPr>
        <w:t>República de Colombia</w:t>
      </w:r>
    </w:p>
    <w:p w:rsidR="00612EE2" w:rsidRPr="00F737D7" w:rsidRDefault="00612EE2" w:rsidP="00612EE2">
      <w:pPr>
        <w:pStyle w:val="Ttulo"/>
        <w:rPr>
          <w:rFonts w:ascii="Tahoma" w:hAnsi="Tahoma" w:cs="Tahoma"/>
          <w:b w:val="0"/>
          <w:sz w:val="28"/>
          <w:szCs w:val="28"/>
          <w:lang w:val="es-CO"/>
        </w:rPr>
      </w:pPr>
      <w:r w:rsidRPr="00F737D7">
        <w:rPr>
          <w:rFonts w:ascii="Tahoma" w:hAnsi="Tahoma" w:cs="Tahoma"/>
          <w:b w:val="0"/>
          <w:sz w:val="28"/>
          <w:szCs w:val="28"/>
          <w:lang w:val="es-CO"/>
        </w:rPr>
        <w:t>MINISTERIO DE EDUCACIÓN NACIONAL</w:t>
      </w:r>
    </w:p>
    <w:p w:rsidR="00612EE2" w:rsidRPr="00F737D7" w:rsidRDefault="00612EE2" w:rsidP="00612EE2">
      <w:pPr>
        <w:pStyle w:val="Ttulo"/>
        <w:rPr>
          <w:rFonts w:ascii="Tahoma" w:hAnsi="Tahoma" w:cs="Tahoma"/>
          <w:b w:val="0"/>
          <w:sz w:val="28"/>
          <w:szCs w:val="28"/>
          <w:lang w:val="es-CO"/>
        </w:rPr>
      </w:pPr>
    </w:p>
    <w:p w:rsidR="00612EE2" w:rsidRPr="00F737D7" w:rsidRDefault="00612EE2" w:rsidP="00612EE2">
      <w:pPr>
        <w:pStyle w:val="Ttulo"/>
        <w:rPr>
          <w:rFonts w:ascii="Tahoma" w:hAnsi="Tahoma" w:cs="Tahoma"/>
          <w:b w:val="0"/>
          <w:sz w:val="28"/>
          <w:szCs w:val="28"/>
          <w:lang w:val="es-CO"/>
        </w:rPr>
      </w:pPr>
    </w:p>
    <w:p w:rsidR="00612EE2" w:rsidRPr="00F737D7" w:rsidRDefault="00612EE2" w:rsidP="00612EE2">
      <w:pPr>
        <w:pStyle w:val="Ttulo"/>
        <w:rPr>
          <w:rFonts w:ascii="Tahoma" w:hAnsi="Tahoma" w:cs="Tahoma"/>
          <w:b w:val="0"/>
          <w:sz w:val="28"/>
          <w:szCs w:val="28"/>
          <w:lang w:val="es-CO"/>
        </w:rPr>
      </w:pPr>
      <w:r w:rsidRPr="00F737D7">
        <w:rPr>
          <w:rFonts w:ascii="Tahoma" w:hAnsi="Tahoma" w:cs="Tahoma"/>
          <w:b w:val="0"/>
          <w:sz w:val="28"/>
          <w:szCs w:val="28"/>
          <w:lang w:val="es-CO"/>
        </w:rPr>
        <w:t>Proyecto de Modernización de Secretarías de Educación</w:t>
      </w:r>
    </w:p>
    <w:p w:rsidR="00612EE2" w:rsidRPr="00F737D7" w:rsidRDefault="00612EE2" w:rsidP="00612EE2">
      <w:pPr>
        <w:pStyle w:val="Ttulo"/>
        <w:rPr>
          <w:rFonts w:ascii="Tahoma" w:hAnsi="Tahoma" w:cs="Tahoma"/>
          <w:b w:val="0"/>
          <w:sz w:val="28"/>
          <w:szCs w:val="28"/>
          <w:lang w:val="es-CO"/>
        </w:rPr>
      </w:pPr>
    </w:p>
    <w:p w:rsidR="00612EE2" w:rsidRPr="00F737D7" w:rsidRDefault="00612EE2" w:rsidP="00612EE2">
      <w:pPr>
        <w:pStyle w:val="Ttulo"/>
        <w:rPr>
          <w:rFonts w:ascii="Tahoma" w:hAnsi="Tahoma" w:cs="Tahoma"/>
          <w:b w:val="0"/>
          <w:sz w:val="28"/>
          <w:szCs w:val="28"/>
          <w:lang w:val="es-CO"/>
        </w:rPr>
      </w:pPr>
      <w:r w:rsidRPr="00F737D7">
        <w:rPr>
          <w:rFonts w:ascii="Tahoma" w:hAnsi="Tahoma" w:cs="Tahoma"/>
          <w:b w:val="0"/>
          <w:sz w:val="28"/>
          <w:szCs w:val="28"/>
          <w:lang w:val="es-CO"/>
        </w:rPr>
        <w:t>SECRETARÍA DE EDUCACIÓN DEPARTAMENTAL DE ARAUCA</w:t>
      </w:r>
    </w:p>
    <w:p w:rsidR="00612EE2" w:rsidRPr="00F737D7" w:rsidRDefault="00612EE2" w:rsidP="00612EE2">
      <w:pPr>
        <w:pStyle w:val="Ttulo"/>
        <w:rPr>
          <w:rFonts w:ascii="Tahoma" w:hAnsi="Tahoma" w:cs="Tahoma"/>
          <w:b w:val="0"/>
          <w:sz w:val="28"/>
          <w:szCs w:val="28"/>
          <w:lang w:val="es-CO"/>
        </w:rPr>
      </w:pPr>
    </w:p>
    <w:p w:rsidR="001E7CBC" w:rsidRPr="00F737D7" w:rsidRDefault="001E7CBC" w:rsidP="00612EE2">
      <w:pPr>
        <w:pStyle w:val="Ttulo"/>
        <w:rPr>
          <w:rFonts w:ascii="Tahoma" w:hAnsi="Tahoma" w:cs="Tahoma"/>
          <w:b w:val="0"/>
          <w:sz w:val="28"/>
          <w:szCs w:val="28"/>
          <w:lang w:val="es-CO"/>
        </w:rPr>
      </w:pPr>
    </w:p>
    <w:p w:rsidR="001E7CBC" w:rsidRPr="00F737D7" w:rsidRDefault="001E7CBC" w:rsidP="001E7CBC">
      <w:pPr>
        <w:pStyle w:val="Ttulo"/>
        <w:rPr>
          <w:rFonts w:ascii="Tahoma" w:hAnsi="Tahoma" w:cs="Tahoma"/>
          <w:b w:val="0"/>
          <w:sz w:val="28"/>
          <w:szCs w:val="28"/>
          <w:lang w:val="es-CO"/>
        </w:rPr>
      </w:pPr>
      <w:r w:rsidRPr="00F737D7">
        <w:rPr>
          <w:rFonts w:ascii="Tahoma" w:hAnsi="Tahoma" w:cs="Tahoma"/>
          <w:b w:val="0"/>
          <w:sz w:val="28"/>
          <w:szCs w:val="28"/>
          <w:lang w:val="es-CO"/>
        </w:rPr>
        <w:t>INSTRUCTIVO DEL FORMATO</w:t>
      </w:r>
    </w:p>
    <w:p w:rsidR="001E7CBC" w:rsidRPr="00F737D7" w:rsidRDefault="001E7CBC" w:rsidP="001E7CBC">
      <w:pPr>
        <w:pStyle w:val="Ttulo"/>
        <w:rPr>
          <w:rFonts w:ascii="Tahoma" w:hAnsi="Tahoma" w:cs="Tahoma"/>
          <w:b w:val="0"/>
          <w:sz w:val="28"/>
          <w:szCs w:val="28"/>
          <w:lang w:val="es-CO"/>
        </w:rPr>
      </w:pPr>
      <w:r w:rsidRPr="00F737D7">
        <w:rPr>
          <w:rFonts w:ascii="Tahoma" w:hAnsi="Tahoma" w:cs="Tahoma"/>
          <w:b w:val="0"/>
          <w:sz w:val="28"/>
          <w:szCs w:val="28"/>
          <w:lang w:val="es-CO"/>
        </w:rPr>
        <w:t>“</w:t>
      </w:r>
      <w:r w:rsidR="003C0AEB" w:rsidRPr="00723388">
        <w:rPr>
          <w:rFonts w:ascii="Tahoma" w:hAnsi="Tahoma" w:cs="Tahoma"/>
          <w:b w:val="0"/>
          <w:bCs/>
          <w:iCs/>
          <w:sz w:val="28"/>
          <w:szCs w:val="28"/>
          <w:u w:val="single"/>
          <w:lang w:val="es-CO"/>
        </w:rPr>
        <w:t>C02.01.F01 DETERMINACIÓN DEL NÚMERO DE CUPOS Y GRUPOS A NIVEL DE SEDE, MODELO, JORNADA Y GRADO</w:t>
      </w:r>
      <w:r w:rsidRPr="00F737D7">
        <w:rPr>
          <w:rFonts w:ascii="Tahoma" w:hAnsi="Tahoma" w:cs="Tahoma"/>
          <w:b w:val="0"/>
          <w:sz w:val="28"/>
          <w:szCs w:val="28"/>
          <w:lang w:val="es-CO"/>
        </w:rPr>
        <w:t>”</w:t>
      </w:r>
    </w:p>
    <w:p w:rsidR="00612EE2" w:rsidRPr="00F737D7" w:rsidRDefault="00612EE2" w:rsidP="00612EE2">
      <w:pPr>
        <w:pStyle w:val="Ttulo"/>
        <w:rPr>
          <w:rFonts w:ascii="Tahoma" w:hAnsi="Tahoma" w:cs="Tahoma"/>
          <w:b w:val="0"/>
          <w:sz w:val="28"/>
          <w:szCs w:val="28"/>
          <w:lang w:val="es-CO"/>
        </w:rPr>
      </w:pPr>
    </w:p>
    <w:p w:rsidR="00612EE2" w:rsidRPr="00F737D7" w:rsidRDefault="00612EE2" w:rsidP="00612EE2">
      <w:pPr>
        <w:pStyle w:val="Ttulo"/>
        <w:rPr>
          <w:rFonts w:ascii="Tahoma" w:hAnsi="Tahoma" w:cs="Tahoma"/>
          <w:b w:val="0"/>
          <w:sz w:val="28"/>
          <w:szCs w:val="28"/>
          <w:lang w:val="es-CO"/>
        </w:rPr>
      </w:pPr>
      <w:r w:rsidRPr="00F737D7">
        <w:rPr>
          <w:rFonts w:ascii="Tahoma" w:hAnsi="Tahoma" w:cs="Tahoma"/>
          <w:b w:val="0"/>
          <w:sz w:val="28"/>
          <w:szCs w:val="28"/>
          <w:lang w:val="es-CO"/>
        </w:rPr>
        <w:t xml:space="preserve">PERTENECIENTE AL MACROPROCESO </w:t>
      </w:r>
    </w:p>
    <w:p w:rsidR="00612EE2" w:rsidRPr="00F737D7" w:rsidRDefault="00612EE2" w:rsidP="00612EE2">
      <w:pPr>
        <w:pStyle w:val="Ttulo"/>
        <w:rPr>
          <w:rFonts w:ascii="Tahoma" w:hAnsi="Tahoma" w:cs="Tahoma"/>
          <w:b w:val="0"/>
          <w:sz w:val="28"/>
          <w:szCs w:val="28"/>
          <w:lang w:val="es-CO"/>
        </w:rPr>
      </w:pPr>
      <w:r w:rsidRPr="00F737D7">
        <w:rPr>
          <w:rFonts w:ascii="Tahoma" w:hAnsi="Tahoma" w:cs="Tahoma"/>
          <w:b w:val="0"/>
          <w:sz w:val="28"/>
          <w:szCs w:val="28"/>
          <w:lang w:val="es-CO"/>
        </w:rPr>
        <w:t>“C.</w:t>
      </w:r>
      <w:r w:rsidR="003C0AEB" w:rsidRPr="00F737D7">
        <w:rPr>
          <w:rFonts w:ascii="Tahoma" w:hAnsi="Tahoma" w:cs="Tahoma"/>
          <w:b w:val="0"/>
          <w:sz w:val="28"/>
          <w:szCs w:val="28"/>
          <w:lang w:val="es-CO"/>
        </w:rPr>
        <w:t xml:space="preserve"> </w:t>
      </w:r>
      <w:r w:rsidRPr="00F737D7">
        <w:rPr>
          <w:rFonts w:ascii="Tahoma" w:hAnsi="Tahoma" w:cs="Tahoma"/>
          <w:b w:val="0"/>
          <w:sz w:val="28"/>
          <w:szCs w:val="28"/>
          <w:lang w:val="es-CO"/>
        </w:rPr>
        <w:t>GESTIÓN DE COBERTURA DEL SERVICIO EDUCATIVO”</w:t>
      </w:r>
    </w:p>
    <w:p w:rsidR="001E7CBC" w:rsidRDefault="001E7CBC" w:rsidP="00612EE2">
      <w:pPr>
        <w:pStyle w:val="Ttulo"/>
        <w:rPr>
          <w:rFonts w:ascii="Tahoma" w:hAnsi="Tahoma" w:cs="Tahoma"/>
          <w:b w:val="0"/>
          <w:sz w:val="28"/>
          <w:szCs w:val="28"/>
          <w:lang w:val="es-CO"/>
        </w:rPr>
      </w:pPr>
    </w:p>
    <w:p w:rsidR="00F737D7" w:rsidRPr="00F737D7" w:rsidRDefault="00F737D7" w:rsidP="00F737D7">
      <w:pPr>
        <w:pStyle w:val="Ttulo"/>
        <w:rPr>
          <w:rFonts w:ascii="Tahoma" w:hAnsi="Tahoma" w:cs="Tahoma"/>
          <w:b w:val="0"/>
          <w:sz w:val="28"/>
          <w:szCs w:val="32"/>
          <w:lang w:val="es-CO"/>
        </w:rPr>
      </w:pPr>
      <w:r w:rsidRPr="00F737D7">
        <w:rPr>
          <w:rFonts w:ascii="Tahoma" w:hAnsi="Tahoma" w:cs="Tahoma"/>
          <w:b w:val="0"/>
          <w:sz w:val="28"/>
          <w:szCs w:val="32"/>
          <w:lang w:val="es-CO"/>
        </w:rPr>
        <w:t xml:space="preserve">Y PROCESO </w:t>
      </w:r>
    </w:p>
    <w:p w:rsidR="00F737D7" w:rsidRPr="00F737D7" w:rsidRDefault="00F737D7" w:rsidP="00F737D7">
      <w:pPr>
        <w:pStyle w:val="Ttulo"/>
        <w:rPr>
          <w:rFonts w:ascii="Tahoma" w:hAnsi="Tahoma" w:cs="Tahoma"/>
          <w:b w:val="0"/>
          <w:sz w:val="28"/>
          <w:szCs w:val="32"/>
          <w:lang w:val="es-CO"/>
        </w:rPr>
      </w:pPr>
      <w:r w:rsidRPr="00F737D7">
        <w:rPr>
          <w:rFonts w:ascii="Tahoma" w:hAnsi="Tahoma" w:cs="Tahoma"/>
          <w:b w:val="0"/>
          <w:sz w:val="28"/>
          <w:szCs w:val="32"/>
          <w:lang w:val="es-CO"/>
        </w:rPr>
        <w:t>“C02.01 PROYECTAR E IDENTIFICAR ESTRATEGIAS DE AMPLIACIÓN DE OFERTA Y REQUERIMIENTOS BÁSICOS”</w:t>
      </w:r>
    </w:p>
    <w:p w:rsidR="00F737D7" w:rsidRPr="00F737D7" w:rsidRDefault="00F737D7" w:rsidP="00612EE2">
      <w:pPr>
        <w:pStyle w:val="Ttulo"/>
        <w:rPr>
          <w:rFonts w:ascii="Tahoma" w:hAnsi="Tahoma" w:cs="Tahoma"/>
          <w:b w:val="0"/>
          <w:sz w:val="28"/>
          <w:szCs w:val="28"/>
          <w:lang w:val="es-CO"/>
        </w:rPr>
      </w:pPr>
    </w:p>
    <w:p w:rsidR="001E7CBC" w:rsidRPr="00F737D7" w:rsidRDefault="001E7CBC" w:rsidP="00612EE2">
      <w:pPr>
        <w:pStyle w:val="Ttulo"/>
        <w:rPr>
          <w:rFonts w:ascii="Tahoma" w:hAnsi="Tahoma" w:cs="Tahoma"/>
          <w:b w:val="0"/>
          <w:sz w:val="28"/>
          <w:szCs w:val="28"/>
          <w:lang w:val="es-CO"/>
        </w:rPr>
      </w:pPr>
    </w:p>
    <w:p w:rsidR="001E7CBC" w:rsidRPr="00F737D7" w:rsidRDefault="001E7CBC" w:rsidP="00612EE2">
      <w:pPr>
        <w:pStyle w:val="Ttulo"/>
        <w:rPr>
          <w:rFonts w:ascii="Tahoma" w:hAnsi="Tahoma" w:cs="Tahoma"/>
          <w:b w:val="0"/>
          <w:sz w:val="28"/>
          <w:szCs w:val="28"/>
          <w:lang w:val="es-CO"/>
        </w:rPr>
      </w:pPr>
    </w:p>
    <w:p w:rsidR="001E7CBC" w:rsidRPr="00F737D7" w:rsidRDefault="000F0FEF" w:rsidP="00612EE2">
      <w:pPr>
        <w:pStyle w:val="Ttulo"/>
        <w:rPr>
          <w:rFonts w:ascii="Tahoma" w:hAnsi="Tahoma" w:cs="Tahoma"/>
          <w:b w:val="0"/>
          <w:sz w:val="22"/>
          <w:szCs w:val="24"/>
          <w:lang w:val="es-CO"/>
        </w:rPr>
      </w:pPr>
      <w:r>
        <w:rPr>
          <w:rFonts w:ascii="Tahoma" w:hAnsi="Tahoma" w:cs="Tahoma"/>
          <w:b w:val="0"/>
          <w:sz w:val="28"/>
          <w:szCs w:val="28"/>
          <w:lang w:val="es-CO"/>
        </w:rPr>
        <w:t>Agosto de</w:t>
      </w:r>
      <w:r w:rsidR="001E7CBC" w:rsidRPr="00F737D7">
        <w:rPr>
          <w:rFonts w:ascii="Tahoma" w:hAnsi="Tahoma" w:cs="Tahoma"/>
          <w:b w:val="0"/>
          <w:sz w:val="28"/>
          <w:szCs w:val="28"/>
          <w:lang w:val="es-CO"/>
        </w:rPr>
        <w:t xml:space="preserve"> 2013</w:t>
      </w:r>
    </w:p>
    <w:p w:rsidR="00612EE2" w:rsidRDefault="00612EE2" w:rsidP="00C049E4">
      <w:pPr>
        <w:rPr>
          <w:rFonts w:ascii="Tahoma" w:hAnsi="Tahoma" w:cs="Tahoma"/>
          <w:b/>
          <w:sz w:val="22"/>
          <w:lang w:val="es-CO"/>
        </w:rPr>
      </w:pPr>
    </w:p>
    <w:p w:rsidR="00C049E4" w:rsidRPr="00C97C44" w:rsidRDefault="007235F4" w:rsidP="00C049E4">
      <w:pPr>
        <w:rPr>
          <w:rFonts w:ascii="Tahoma" w:hAnsi="Tahoma" w:cs="Tahoma"/>
          <w:sz w:val="22"/>
          <w:lang w:val="es-CO"/>
        </w:rPr>
      </w:pPr>
      <w:r w:rsidRPr="00C97C44">
        <w:rPr>
          <w:rFonts w:ascii="Tahoma" w:hAnsi="Tahoma" w:cs="Tahoma"/>
          <w:b/>
          <w:sz w:val="22"/>
          <w:lang w:val="es-CO"/>
        </w:rPr>
        <w:t>REGISTRO DE CAMBIOS</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1417"/>
        <w:gridCol w:w="3260"/>
        <w:gridCol w:w="3544"/>
      </w:tblGrid>
      <w:tr w:rsidR="00C049E4" w:rsidRPr="00C97C44" w:rsidTr="005A6FF0">
        <w:tc>
          <w:tcPr>
            <w:tcW w:w="1101"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Versión</w:t>
            </w:r>
          </w:p>
        </w:tc>
        <w:tc>
          <w:tcPr>
            <w:tcW w:w="1417"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 xml:space="preserve">Fecha </w:t>
            </w:r>
          </w:p>
        </w:tc>
        <w:tc>
          <w:tcPr>
            <w:tcW w:w="3260"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Elaborado por:</w:t>
            </w:r>
          </w:p>
        </w:tc>
        <w:tc>
          <w:tcPr>
            <w:tcW w:w="3544"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Razón de la actualización</w:t>
            </w:r>
          </w:p>
        </w:tc>
      </w:tr>
      <w:tr w:rsidR="007235F4" w:rsidRPr="00C97C44" w:rsidTr="005A6FF0">
        <w:tc>
          <w:tcPr>
            <w:tcW w:w="1101"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1.0</w:t>
            </w:r>
          </w:p>
        </w:tc>
        <w:tc>
          <w:tcPr>
            <w:tcW w:w="1417"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29/09/</w:t>
            </w:r>
            <w:r w:rsidR="003B59EA">
              <w:rPr>
                <w:rFonts w:ascii="Tahoma" w:hAnsi="Tahoma" w:cs="Tahoma"/>
                <w:sz w:val="22"/>
                <w:lang w:val="es-CO"/>
              </w:rPr>
              <w:t>20</w:t>
            </w:r>
            <w:r w:rsidRPr="00C97C44">
              <w:rPr>
                <w:rFonts w:ascii="Tahoma" w:hAnsi="Tahoma" w:cs="Tahoma"/>
                <w:sz w:val="22"/>
                <w:lang w:val="es-CO"/>
              </w:rPr>
              <w:t>05</w:t>
            </w:r>
          </w:p>
          <w:p w:rsidR="007235F4" w:rsidRPr="00C97C44" w:rsidRDefault="007235F4" w:rsidP="0064399A">
            <w:pPr>
              <w:spacing w:before="0" w:after="0"/>
              <w:rPr>
                <w:rFonts w:ascii="Tahoma" w:hAnsi="Tahoma" w:cs="Tahoma"/>
                <w:sz w:val="22"/>
                <w:lang w:val="es-CO"/>
              </w:rPr>
            </w:pPr>
          </w:p>
        </w:tc>
        <w:tc>
          <w:tcPr>
            <w:tcW w:w="3260"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Catalina Moreno Duarte</w:t>
            </w:r>
          </w:p>
          <w:p w:rsidR="007235F4" w:rsidRPr="00C97C44" w:rsidRDefault="007235F4" w:rsidP="003B59EA">
            <w:pPr>
              <w:spacing w:before="0" w:after="0"/>
              <w:rPr>
                <w:rFonts w:ascii="Tahoma" w:hAnsi="Tahoma" w:cs="Tahoma"/>
                <w:sz w:val="22"/>
                <w:lang w:val="es-CO"/>
              </w:rPr>
            </w:pPr>
            <w:r w:rsidRPr="00C97C44">
              <w:rPr>
                <w:rFonts w:ascii="Tahoma" w:hAnsi="Tahoma" w:cs="Tahoma"/>
                <w:sz w:val="22"/>
                <w:lang w:val="es-CO"/>
              </w:rPr>
              <w:t>Rosaura Díaz – Liborio Cuellar (PWC)</w:t>
            </w:r>
          </w:p>
        </w:tc>
        <w:tc>
          <w:tcPr>
            <w:tcW w:w="3544"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Elaboración del Documento</w:t>
            </w:r>
          </w:p>
        </w:tc>
      </w:tr>
      <w:tr w:rsidR="00895AC4" w:rsidRPr="00C97C44" w:rsidTr="005A6FF0">
        <w:trPr>
          <w:trHeight w:val="2054"/>
        </w:trPr>
        <w:tc>
          <w:tcPr>
            <w:tcW w:w="1101" w:type="dxa"/>
          </w:tcPr>
          <w:p w:rsidR="00895AC4" w:rsidRPr="00C97C44" w:rsidRDefault="00895AC4" w:rsidP="00602049">
            <w:pPr>
              <w:rPr>
                <w:rFonts w:ascii="Tahoma" w:hAnsi="Tahoma" w:cs="Tahoma"/>
                <w:sz w:val="22"/>
                <w:lang w:val="es-CO"/>
              </w:rPr>
            </w:pPr>
            <w:r w:rsidRPr="00C97C44">
              <w:rPr>
                <w:rFonts w:ascii="Tahoma" w:hAnsi="Tahoma" w:cs="Tahoma"/>
                <w:sz w:val="22"/>
                <w:lang w:val="es-CO"/>
              </w:rPr>
              <w:t>2.0</w:t>
            </w:r>
          </w:p>
        </w:tc>
        <w:tc>
          <w:tcPr>
            <w:tcW w:w="1417" w:type="dxa"/>
          </w:tcPr>
          <w:p w:rsidR="00895AC4" w:rsidRPr="00C97C44" w:rsidRDefault="00554B12" w:rsidP="00846318">
            <w:pPr>
              <w:rPr>
                <w:rFonts w:ascii="Tahoma" w:hAnsi="Tahoma" w:cs="Tahoma"/>
                <w:sz w:val="22"/>
              </w:rPr>
            </w:pPr>
            <w:r w:rsidRPr="00C97C44">
              <w:rPr>
                <w:rFonts w:ascii="Tahoma" w:hAnsi="Tahoma" w:cs="Tahoma"/>
                <w:sz w:val="22"/>
              </w:rPr>
              <w:t>2</w:t>
            </w:r>
            <w:r w:rsidR="00895AC4" w:rsidRPr="00C97C44">
              <w:rPr>
                <w:rFonts w:ascii="Tahoma" w:hAnsi="Tahoma" w:cs="Tahoma"/>
                <w:sz w:val="22"/>
              </w:rPr>
              <w:t>8/0</w:t>
            </w:r>
            <w:r w:rsidRPr="00C97C44">
              <w:rPr>
                <w:rFonts w:ascii="Tahoma" w:hAnsi="Tahoma" w:cs="Tahoma"/>
                <w:sz w:val="22"/>
              </w:rPr>
              <w:t>8</w:t>
            </w:r>
            <w:r w:rsidR="00895AC4" w:rsidRPr="00C97C44">
              <w:rPr>
                <w:rFonts w:ascii="Tahoma" w:hAnsi="Tahoma" w:cs="Tahoma"/>
                <w:sz w:val="22"/>
              </w:rPr>
              <w:t>/200</w:t>
            </w:r>
            <w:r w:rsidRPr="00C97C44">
              <w:rPr>
                <w:rFonts w:ascii="Tahoma" w:hAnsi="Tahoma" w:cs="Tahoma"/>
                <w:sz w:val="22"/>
              </w:rPr>
              <w:t>9</w:t>
            </w:r>
          </w:p>
          <w:p w:rsidR="00895AC4" w:rsidRPr="00C97C44" w:rsidRDefault="00895AC4" w:rsidP="00602049">
            <w:pPr>
              <w:rPr>
                <w:rFonts w:ascii="Tahoma" w:hAnsi="Tahoma" w:cs="Tahoma"/>
                <w:sz w:val="22"/>
                <w:lang w:val="es-CO"/>
              </w:rPr>
            </w:pPr>
          </w:p>
        </w:tc>
        <w:tc>
          <w:tcPr>
            <w:tcW w:w="3260" w:type="dxa"/>
          </w:tcPr>
          <w:p w:rsidR="00895AC4" w:rsidRPr="00C97C44" w:rsidRDefault="00554B12" w:rsidP="003B59EA">
            <w:pPr>
              <w:spacing w:before="0" w:after="0"/>
              <w:rPr>
                <w:rFonts w:ascii="Tahoma" w:hAnsi="Tahoma" w:cs="Tahoma"/>
                <w:sz w:val="22"/>
                <w:lang w:val="es-CO"/>
              </w:rPr>
            </w:pPr>
            <w:r w:rsidRPr="00C97C44">
              <w:rPr>
                <w:rFonts w:ascii="Tahoma" w:hAnsi="Tahoma" w:cs="Tahoma"/>
                <w:sz w:val="22"/>
                <w:lang w:val="es-CO"/>
              </w:rPr>
              <w:t>Cristina Losada Sáenz</w:t>
            </w:r>
            <w:r w:rsidR="003B59EA">
              <w:rPr>
                <w:rFonts w:ascii="Tahoma" w:hAnsi="Tahoma" w:cs="Tahoma"/>
                <w:sz w:val="22"/>
                <w:lang w:val="es-CO"/>
              </w:rPr>
              <w:t xml:space="preserve"> </w:t>
            </w:r>
            <w:r w:rsidRPr="00C97C44">
              <w:rPr>
                <w:rFonts w:ascii="Tahoma" w:hAnsi="Tahoma" w:cs="Tahoma"/>
                <w:sz w:val="22"/>
                <w:lang w:val="es-CO"/>
              </w:rPr>
              <w:t xml:space="preserve">Profesional Proyecto de Modernización de SE - MEN </w:t>
            </w:r>
          </w:p>
          <w:p w:rsidR="00895AC4" w:rsidRPr="00C97C44" w:rsidRDefault="00895AC4" w:rsidP="00602049">
            <w:pPr>
              <w:spacing w:before="0" w:after="0"/>
              <w:rPr>
                <w:rFonts w:ascii="Tahoma" w:hAnsi="Tahoma" w:cs="Tahoma"/>
                <w:color w:val="FF6600"/>
                <w:sz w:val="22"/>
              </w:rPr>
            </w:pPr>
          </w:p>
        </w:tc>
        <w:tc>
          <w:tcPr>
            <w:tcW w:w="3544" w:type="dxa"/>
          </w:tcPr>
          <w:p w:rsidR="00895AC4" w:rsidRPr="00C97C44" w:rsidRDefault="0061380E" w:rsidP="00C97C44">
            <w:pPr>
              <w:spacing w:before="0" w:after="0"/>
              <w:jc w:val="both"/>
              <w:rPr>
                <w:rFonts w:ascii="Tahoma" w:hAnsi="Tahoma" w:cs="Tahoma"/>
                <w:sz w:val="22"/>
                <w:lang w:val="es-CO"/>
              </w:rPr>
            </w:pPr>
            <w:r w:rsidRPr="00C97C44">
              <w:rPr>
                <w:rFonts w:ascii="Tahoma" w:hAnsi="Tahoma" w:cs="Tahoma"/>
                <w:sz w:val="22"/>
                <w:lang w:val="es-CO"/>
              </w:rPr>
              <w:t xml:space="preserve">Cambio en normatividad, </w:t>
            </w:r>
            <w:r w:rsidR="00895AC4" w:rsidRPr="00C97C44">
              <w:rPr>
                <w:rFonts w:ascii="Tahoma" w:hAnsi="Tahoma" w:cs="Tahoma"/>
                <w:sz w:val="22"/>
                <w:lang w:val="es-CO"/>
              </w:rPr>
              <w:t xml:space="preserve">Adoptar la imagen institucional de </w:t>
            </w:r>
            <w:smartTag w:uri="urn:schemas-microsoft-com:office:smarttags" w:element="PersonName">
              <w:smartTagPr>
                <w:attr w:name="ProductID" w:val="la Gobernaci￳n"/>
              </w:smartTagPr>
              <w:r w:rsidR="00895AC4" w:rsidRPr="00C97C44">
                <w:rPr>
                  <w:rFonts w:ascii="Tahoma" w:hAnsi="Tahoma" w:cs="Tahoma"/>
                  <w:sz w:val="22"/>
                  <w:lang w:val="es-CO"/>
                </w:rPr>
                <w:t>la Gobernación</w:t>
              </w:r>
            </w:smartTag>
            <w:r w:rsidR="00895AC4" w:rsidRPr="00C97C44">
              <w:rPr>
                <w:rFonts w:ascii="Tahoma" w:hAnsi="Tahoma" w:cs="Tahoma"/>
                <w:sz w:val="22"/>
                <w:lang w:val="es-CO"/>
              </w:rPr>
              <w:t xml:space="preserve"> de Arauca y Armonizar criterios del Proceso de Modernización MEN con el SGC implementado por la Administración Departamental</w:t>
            </w:r>
          </w:p>
        </w:tc>
      </w:tr>
      <w:tr w:rsidR="00405ACB" w:rsidRPr="00C97C44" w:rsidTr="005A6FF0">
        <w:tc>
          <w:tcPr>
            <w:tcW w:w="1101" w:type="dxa"/>
          </w:tcPr>
          <w:p w:rsidR="00405ACB" w:rsidRPr="00C97C44" w:rsidRDefault="00405ACB" w:rsidP="00602049">
            <w:pPr>
              <w:rPr>
                <w:rFonts w:ascii="Tahoma" w:hAnsi="Tahoma" w:cs="Tahoma"/>
                <w:sz w:val="22"/>
                <w:lang w:val="es-CO"/>
              </w:rPr>
            </w:pPr>
            <w:r w:rsidRPr="00C97C44">
              <w:rPr>
                <w:rFonts w:ascii="Tahoma" w:hAnsi="Tahoma" w:cs="Tahoma"/>
                <w:sz w:val="22"/>
                <w:lang w:val="es-CO"/>
              </w:rPr>
              <w:t>3.0</w:t>
            </w:r>
          </w:p>
        </w:tc>
        <w:tc>
          <w:tcPr>
            <w:tcW w:w="1417" w:type="dxa"/>
          </w:tcPr>
          <w:p w:rsidR="00405ACB" w:rsidRPr="00C97C44" w:rsidRDefault="00405ACB" w:rsidP="00846318">
            <w:pPr>
              <w:rPr>
                <w:rFonts w:ascii="Tahoma" w:hAnsi="Tahoma" w:cs="Tahoma"/>
                <w:sz w:val="22"/>
              </w:rPr>
            </w:pPr>
            <w:r w:rsidRPr="00C97C44">
              <w:rPr>
                <w:rFonts w:ascii="Tahoma" w:hAnsi="Tahoma" w:cs="Tahoma"/>
                <w:sz w:val="22"/>
              </w:rPr>
              <w:t>02/08/2013</w:t>
            </w:r>
          </w:p>
        </w:tc>
        <w:tc>
          <w:tcPr>
            <w:tcW w:w="3260" w:type="dxa"/>
          </w:tcPr>
          <w:p w:rsidR="00C97C44" w:rsidRPr="00C97C44" w:rsidRDefault="00C97C44" w:rsidP="00C97C44">
            <w:pPr>
              <w:spacing w:before="0" w:after="0"/>
              <w:rPr>
                <w:rFonts w:ascii="Tahoma" w:hAnsi="Tahoma" w:cs="Tahoma"/>
                <w:sz w:val="22"/>
                <w:lang w:val="es-CO"/>
              </w:rPr>
            </w:pPr>
            <w:r w:rsidRPr="00C97C44">
              <w:rPr>
                <w:rFonts w:ascii="Tahoma" w:hAnsi="Tahoma" w:cs="Tahoma"/>
                <w:sz w:val="22"/>
                <w:lang w:val="es-CO"/>
              </w:rPr>
              <w:t>Cristina Losada Sáenz</w:t>
            </w:r>
          </w:p>
          <w:p w:rsidR="00405ACB" w:rsidRPr="00C97C44" w:rsidRDefault="00C97C44" w:rsidP="00C97C44">
            <w:pPr>
              <w:spacing w:before="0" w:after="0"/>
              <w:rPr>
                <w:rFonts w:ascii="Tahoma" w:hAnsi="Tahoma" w:cs="Tahoma"/>
                <w:sz w:val="22"/>
                <w:lang w:val="es-CO"/>
              </w:rPr>
            </w:pPr>
            <w:r w:rsidRPr="00C97C44">
              <w:rPr>
                <w:rFonts w:ascii="Tahoma" w:hAnsi="Tahoma" w:cs="Tahoma"/>
                <w:sz w:val="22"/>
                <w:lang w:val="es-CO"/>
              </w:rPr>
              <w:t>Profesional Proyecto de Modernización de SE - MEN</w:t>
            </w:r>
          </w:p>
        </w:tc>
        <w:tc>
          <w:tcPr>
            <w:tcW w:w="3544" w:type="dxa"/>
          </w:tcPr>
          <w:p w:rsidR="00405ACB" w:rsidRPr="00C97C44" w:rsidRDefault="00C97C44" w:rsidP="005A6FF0">
            <w:pPr>
              <w:spacing w:before="0" w:after="0"/>
              <w:jc w:val="both"/>
              <w:rPr>
                <w:rFonts w:ascii="Tahoma" w:hAnsi="Tahoma" w:cs="Tahoma"/>
                <w:sz w:val="22"/>
                <w:lang w:val="es-CO"/>
              </w:rPr>
            </w:pPr>
            <w:r w:rsidRPr="00C97C44">
              <w:rPr>
                <w:rFonts w:ascii="Tahoma" w:hAnsi="Tahoma" w:cs="Tahoma"/>
                <w:sz w:val="22"/>
                <w:lang w:val="es-CO"/>
              </w:rPr>
              <w:t xml:space="preserve">Actualización por la implementación del </w:t>
            </w:r>
            <w:r w:rsidR="005A6FF0" w:rsidRPr="00C97C44">
              <w:rPr>
                <w:rFonts w:ascii="Tahoma" w:hAnsi="Tahoma" w:cs="Tahoma"/>
                <w:sz w:val="22"/>
                <w:lang w:val="es-CO"/>
              </w:rPr>
              <w:t xml:space="preserve">SIMAT </w:t>
            </w:r>
            <w:r w:rsidR="005A6FF0">
              <w:rPr>
                <w:rFonts w:ascii="Tahoma" w:hAnsi="Tahoma" w:cs="Tahoma"/>
                <w:sz w:val="22"/>
                <w:lang w:val="es-CO"/>
              </w:rPr>
              <w:t>(</w:t>
            </w:r>
            <w:r w:rsidRPr="00C97C44">
              <w:rPr>
                <w:rFonts w:ascii="Tahoma" w:hAnsi="Tahoma" w:cs="Tahoma"/>
                <w:sz w:val="22"/>
                <w:lang w:val="es-CO"/>
              </w:rPr>
              <w:t>Si</w:t>
            </w:r>
            <w:r w:rsidR="000F0FEF">
              <w:rPr>
                <w:rFonts w:ascii="Tahoma" w:hAnsi="Tahoma" w:cs="Tahoma"/>
                <w:sz w:val="22"/>
                <w:lang w:val="es-CO"/>
              </w:rPr>
              <w:t>stema Integrado</w:t>
            </w:r>
            <w:r w:rsidR="005A6FF0">
              <w:rPr>
                <w:rFonts w:ascii="Tahoma" w:hAnsi="Tahoma" w:cs="Tahoma"/>
                <w:sz w:val="22"/>
                <w:lang w:val="es-CO"/>
              </w:rPr>
              <w:t xml:space="preserve"> de Matricula</w:t>
            </w:r>
            <w:r w:rsidR="009401BD">
              <w:rPr>
                <w:rFonts w:ascii="Tahoma" w:hAnsi="Tahoma" w:cs="Tahoma"/>
                <w:sz w:val="22"/>
                <w:lang w:val="es-CO"/>
              </w:rPr>
              <w:t>s</w:t>
            </w:r>
            <w:bookmarkStart w:id="1" w:name="_GoBack"/>
            <w:bookmarkEnd w:id="1"/>
            <w:r w:rsidR="005A6FF0">
              <w:rPr>
                <w:rFonts w:ascii="Tahoma" w:hAnsi="Tahoma" w:cs="Tahoma"/>
                <w:sz w:val="22"/>
                <w:lang w:val="es-CO"/>
              </w:rPr>
              <w:t>)</w:t>
            </w:r>
            <w:r w:rsidRPr="00C97C44">
              <w:rPr>
                <w:rFonts w:ascii="Tahoma" w:hAnsi="Tahoma" w:cs="Tahoma"/>
                <w:sz w:val="22"/>
                <w:lang w:val="es-CO"/>
              </w:rPr>
              <w:t xml:space="preserve"> </w:t>
            </w:r>
          </w:p>
        </w:tc>
      </w:tr>
    </w:tbl>
    <w:p w:rsidR="00C049E4" w:rsidRPr="002001EE" w:rsidRDefault="00C049E4" w:rsidP="00C049E4">
      <w:pPr>
        <w:rPr>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2001EE" w:rsidTr="003B59EA">
        <w:tc>
          <w:tcPr>
            <w:tcW w:w="4748" w:type="dxa"/>
          </w:tcPr>
          <w:p w:rsidR="00895AC4" w:rsidRPr="00C97C44" w:rsidRDefault="00895AC4" w:rsidP="00602049">
            <w:pPr>
              <w:rPr>
                <w:rFonts w:ascii="Tahoma" w:hAnsi="Tahoma" w:cs="Tahoma"/>
                <w:b/>
                <w:sz w:val="22"/>
              </w:rPr>
            </w:pPr>
            <w:r w:rsidRPr="00C97C44">
              <w:rPr>
                <w:rFonts w:ascii="Tahoma" w:hAnsi="Tahoma" w:cs="Tahoma"/>
                <w:b/>
                <w:sz w:val="22"/>
              </w:rPr>
              <w:t>Revisado por:</w:t>
            </w:r>
          </w:p>
          <w:p w:rsidR="00895AC4" w:rsidRPr="00C97C44" w:rsidRDefault="00895AC4" w:rsidP="00602049">
            <w:pPr>
              <w:rPr>
                <w:rFonts w:ascii="Tahoma" w:hAnsi="Tahoma" w:cs="Tahoma"/>
                <w:b/>
                <w:sz w:val="22"/>
              </w:rPr>
            </w:pPr>
          </w:p>
          <w:p w:rsidR="00725799" w:rsidRDefault="00725799" w:rsidP="00602049">
            <w:pPr>
              <w:rPr>
                <w:rFonts w:ascii="Tahoma" w:hAnsi="Tahoma" w:cs="Tahoma"/>
                <w:b/>
                <w:sz w:val="22"/>
              </w:rPr>
            </w:pPr>
          </w:p>
          <w:p w:rsidR="00747B3C" w:rsidRPr="00C97C44" w:rsidRDefault="00747B3C" w:rsidP="00602049">
            <w:pPr>
              <w:rPr>
                <w:rFonts w:ascii="Tahoma" w:hAnsi="Tahoma" w:cs="Tahoma"/>
                <w:b/>
                <w:sz w:val="22"/>
              </w:rPr>
            </w:pPr>
          </w:p>
          <w:p w:rsidR="00C46346" w:rsidRPr="00C97C44" w:rsidRDefault="00405ACB" w:rsidP="00C46346">
            <w:pPr>
              <w:spacing w:before="0" w:after="0"/>
              <w:rPr>
                <w:rFonts w:ascii="Tahoma" w:hAnsi="Tahoma" w:cs="Tahoma"/>
                <w:sz w:val="22"/>
              </w:rPr>
            </w:pPr>
            <w:r w:rsidRPr="00C97C44">
              <w:rPr>
                <w:rFonts w:ascii="Tahoma" w:hAnsi="Tahoma" w:cs="Tahoma"/>
                <w:sz w:val="22"/>
                <w:lang w:val="es-CO"/>
              </w:rPr>
              <w:t>Ramón de Jesús Linares Castejón</w:t>
            </w:r>
            <w:r w:rsidR="00C46346" w:rsidRPr="00C97C44">
              <w:rPr>
                <w:rFonts w:ascii="Tahoma" w:hAnsi="Tahoma" w:cs="Tahoma"/>
                <w:sz w:val="22"/>
                <w:lang w:val="es-CO"/>
              </w:rPr>
              <w:t xml:space="preserve">                                      Líder del Proceso                                   Secretaria de Educación Departamental</w:t>
            </w:r>
            <w:r w:rsidR="00C46346" w:rsidRPr="00C97C44">
              <w:rPr>
                <w:rFonts w:ascii="Tahoma" w:hAnsi="Tahoma" w:cs="Tahoma"/>
                <w:sz w:val="22"/>
              </w:rPr>
              <w:t xml:space="preserve"> </w:t>
            </w:r>
          </w:p>
          <w:p w:rsidR="00895AC4" w:rsidRPr="00C97C44" w:rsidRDefault="00895AC4" w:rsidP="00747B3C">
            <w:pPr>
              <w:rPr>
                <w:rFonts w:ascii="Tahoma" w:hAnsi="Tahoma" w:cs="Tahoma"/>
                <w:sz w:val="22"/>
              </w:rPr>
            </w:pPr>
            <w:r w:rsidRPr="00C97C44">
              <w:rPr>
                <w:rFonts w:ascii="Tahoma" w:hAnsi="Tahoma" w:cs="Tahoma"/>
                <w:sz w:val="22"/>
              </w:rPr>
              <w:t xml:space="preserve">Fecha: </w:t>
            </w:r>
            <w:r w:rsidRPr="00C97C44">
              <w:rPr>
                <w:rFonts w:ascii="Tahoma" w:hAnsi="Tahoma" w:cs="Tahoma"/>
                <w:sz w:val="22"/>
                <w:szCs w:val="24"/>
                <w:u w:val="single"/>
                <w:lang w:val="es-CO"/>
              </w:rPr>
              <w:t>_______</w:t>
            </w:r>
            <w:proofErr w:type="gramStart"/>
            <w:r w:rsidRPr="00C97C44">
              <w:rPr>
                <w:rFonts w:ascii="Tahoma" w:hAnsi="Tahoma" w:cs="Tahoma"/>
                <w:sz w:val="22"/>
                <w:szCs w:val="24"/>
                <w:u w:val="single"/>
                <w:lang w:val="es-CO"/>
              </w:rPr>
              <w:t>_</w:t>
            </w:r>
            <w:r w:rsidRPr="00C97C44">
              <w:rPr>
                <w:rFonts w:ascii="Tahoma" w:hAnsi="Tahoma" w:cs="Tahoma"/>
                <w:sz w:val="22"/>
              </w:rPr>
              <w:t xml:space="preserve"> </w:t>
            </w:r>
            <w:r w:rsidRPr="00C97C44">
              <w:rPr>
                <w:rFonts w:ascii="Tahoma" w:hAnsi="Tahoma" w:cs="Tahoma"/>
                <w:color w:val="FFFFFF"/>
                <w:sz w:val="22"/>
                <w:szCs w:val="24"/>
              </w:rPr>
              <w:t>…</w:t>
            </w:r>
            <w:proofErr w:type="gramEnd"/>
            <w:r w:rsidRPr="00C97C44">
              <w:rPr>
                <w:rFonts w:ascii="Tahoma" w:hAnsi="Tahoma" w:cs="Tahoma"/>
                <w:color w:val="FFFFFF"/>
                <w:sz w:val="22"/>
                <w:szCs w:val="24"/>
              </w:rPr>
              <w:t xml:space="preserve">……   …                 </w:t>
            </w:r>
            <w:r w:rsidRPr="00C97C44">
              <w:rPr>
                <w:rFonts w:ascii="Tahoma" w:hAnsi="Tahoma" w:cs="Tahoma"/>
                <w:sz w:val="22"/>
              </w:rPr>
              <w:t>[</w:t>
            </w:r>
            <w:proofErr w:type="spellStart"/>
            <w:r w:rsidRPr="00C97C44">
              <w:rPr>
                <w:rFonts w:ascii="Tahoma" w:hAnsi="Tahoma" w:cs="Tahoma"/>
                <w:sz w:val="22"/>
              </w:rPr>
              <w:t>dd</w:t>
            </w:r>
            <w:proofErr w:type="spellEnd"/>
            <w:r w:rsidRPr="00C97C44">
              <w:rPr>
                <w:rFonts w:ascii="Tahoma" w:hAnsi="Tahoma" w:cs="Tahoma"/>
                <w:sz w:val="22"/>
              </w:rPr>
              <w:t>/mm/</w:t>
            </w:r>
            <w:proofErr w:type="spellStart"/>
            <w:r w:rsidRPr="00C97C44">
              <w:rPr>
                <w:rFonts w:ascii="Tahoma" w:hAnsi="Tahoma" w:cs="Tahoma"/>
                <w:sz w:val="22"/>
              </w:rPr>
              <w:t>yy</w:t>
            </w:r>
            <w:proofErr w:type="spellEnd"/>
            <w:r w:rsidRPr="00C97C44">
              <w:rPr>
                <w:rFonts w:ascii="Tahoma" w:hAnsi="Tahoma" w:cs="Tahoma"/>
                <w:sz w:val="22"/>
              </w:rPr>
              <w:t>]</w:t>
            </w:r>
          </w:p>
        </w:tc>
        <w:tc>
          <w:tcPr>
            <w:tcW w:w="4536" w:type="dxa"/>
          </w:tcPr>
          <w:p w:rsidR="00895AC4" w:rsidRPr="00C97C44" w:rsidRDefault="00895AC4" w:rsidP="00602049">
            <w:pPr>
              <w:rPr>
                <w:rFonts w:ascii="Tahoma" w:hAnsi="Tahoma" w:cs="Tahoma"/>
                <w:b/>
                <w:sz w:val="22"/>
              </w:rPr>
            </w:pPr>
            <w:r w:rsidRPr="00C97C44">
              <w:rPr>
                <w:rFonts w:ascii="Tahoma" w:hAnsi="Tahoma" w:cs="Tahoma"/>
                <w:b/>
                <w:sz w:val="22"/>
              </w:rPr>
              <w:t>Aprobado por:</w:t>
            </w:r>
          </w:p>
          <w:p w:rsidR="00895AC4" w:rsidRPr="00C97C44" w:rsidRDefault="00895AC4" w:rsidP="00602049">
            <w:pPr>
              <w:rPr>
                <w:rFonts w:ascii="Tahoma" w:hAnsi="Tahoma" w:cs="Tahoma"/>
                <w:b/>
                <w:sz w:val="22"/>
              </w:rPr>
            </w:pPr>
          </w:p>
          <w:p w:rsidR="00895AC4" w:rsidRDefault="00895AC4" w:rsidP="00602049">
            <w:pPr>
              <w:rPr>
                <w:rFonts w:ascii="Tahoma" w:hAnsi="Tahoma" w:cs="Tahoma"/>
                <w:sz w:val="22"/>
              </w:rPr>
            </w:pPr>
          </w:p>
          <w:p w:rsidR="00747B3C" w:rsidRPr="00C97C44" w:rsidRDefault="00747B3C" w:rsidP="00602049">
            <w:pPr>
              <w:rPr>
                <w:rFonts w:ascii="Tahoma" w:hAnsi="Tahoma" w:cs="Tahoma"/>
                <w:sz w:val="22"/>
              </w:rPr>
            </w:pPr>
          </w:p>
          <w:p w:rsidR="00895AC4" w:rsidRPr="00C97C44" w:rsidRDefault="00405ACB" w:rsidP="00747B3C">
            <w:pPr>
              <w:rPr>
                <w:rFonts w:ascii="Tahoma" w:hAnsi="Tahoma" w:cs="Tahoma"/>
                <w:sz w:val="22"/>
              </w:rPr>
            </w:pPr>
            <w:r w:rsidRPr="00C97C44">
              <w:rPr>
                <w:rFonts w:ascii="Tahoma" w:hAnsi="Tahoma" w:cs="Tahoma"/>
                <w:sz w:val="22"/>
                <w:lang w:val="es-CO"/>
              </w:rPr>
              <w:t>Rubén Darío Lara Bustamante</w:t>
            </w:r>
            <w:r w:rsidR="00895AC4" w:rsidRPr="00C97C44">
              <w:rPr>
                <w:rFonts w:ascii="Tahoma" w:hAnsi="Tahoma" w:cs="Tahoma"/>
                <w:sz w:val="22"/>
                <w:lang w:val="es-CO"/>
              </w:rPr>
              <w:t xml:space="preserve">                                      Representante de la Dirección                               Secretaría de Educación Departamental</w:t>
            </w:r>
            <w:r w:rsidR="00895AC4" w:rsidRPr="00C97C44">
              <w:rPr>
                <w:rFonts w:ascii="Tahoma" w:hAnsi="Tahoma" w:cs="Tahoma"/>
                <w:sz w:val="22"/>
              </w:rPr>
              <w:t xml:space="preserve">        Fecha: </w:t>
            </w:r>
            <w:r w:rsidR="00895AC4" w:rsidRPr="00C97C44">
              <w:rPr>
                <w:rFonts w:ascii="Tahoma" w:hAnsi="Tahoma" w:cs="Tahoma"/>
                <w:sz w:val="22"/>
                <w:szCs w:val="24"/>
                <w:u w:val="single"/>
                <w:lang w:val="es-CO"/>
              </w:rPr>
              <w:t>________</w:t>
            </w:r>
            <w:r w:rsidR="00895AC4" w:rsidRPr="00C97C44">
              <w:rPr>
                <w:rFonts w:ascii="Tahoma" w:hAnsi="Tahoma" w:cs="Tahoma"/>
                <w:color w:val="FFFFFF"/>
                <w:sz w:val="22"/>
                <w:szCs w:val="24"/>
              </w:rPr>
              <w:t xml:space="preserve">………   …                </w:t>
            </w:r>
            <w:r w:rsidR="00895AC4" w:rsidRPr="00C97C44">
              <w:rPr>
                <w:rFonts w:ascii="Tahoma" w:hAnsi="Tahoma" w:cs="Tahoma"/>
                <w:sz w:val="22"/>
              </w:rPr>
              <w:t>[</w:t>
            </w:r>
            <w:proofErr w:type="spellStart"/>
            <w:r w:rsidR="00895AC4" w:rsidRPr="00C97C44">
              <w:rPr>
                <w:rFonts w:ascii="Tahoma" w:hAnsi="Tahoma" w:cs="Tahoma"/>
                <w:sz w:val="22"/>
              </w:rPr>
              <w:t>dd</w:t>
            </w:r>
            <w:proofErr w:type="spellEnd"/>
            <w:r w:rsidR="00895AC4" w:rsidRPr="00C97C44">
              <w:rPr>
                <w:rFonts w:ascii="Tahoma" w:hAnsi="Tahoma" w:cs="Tahoma"/>
                <w:sz w:val="22"/>
              </w:rPr>
              <w:t>/mm/</w:t>
            </w:r>
            <w:proofErr w:type="spellStart"/>
            <w:r w:rsidR="00895AC4" w:rsidRPr="00C97C44">
              <w:rPr>
                <w:rFonts w:ascii="Tahoma" w:hAnsi="Tahoma" w:cs="Tahoma"/>
                <w:sz w:val="22"/>
              </w:rPr>
              <w:t>yy</w:t>
            </w:r>
            <w:proofErr w:type="spellEnd"/>
            <w:r w:rsidR="00895AC4" w:rsidRPr="00C97C44">
              <w:rPr>
                <w:rFonts w:ascii="Tahoma" w:hAnsi="Tahoma" w:cs="Tahoma"/>
                <w:sz w:val="22"/>
              </w:rPr>
              <w:t>]</w:t>
            </w:r>
          </w:p>
        </w:tc>
      </w:tr>
    </w:tbl>
    <w:p w:rsidR="009961B9" w:rsidRPr="006C287E" w:rsidRDefault="00596FAB" w:rsidP="009961B9">
      <w:pPr>
        <w:pStyle w:val="Ttulo"/>
        <w:jc w:val="left"/>
        <w:rPr>
          <w:rFonts w:ascii="Times New Roman" w:hAnsi="Times New Roman"/>
          <w:sz w:val="32"/>
          <w:lang w:val="es-CO"/>
        </w:rPr>
      </w:pPr>
      <w:r w:rsidRPr="002001EE">
        <w:rPr>
          <w:rFonts w:ascii="Times New Roman" w:hAnsi="Times New Roman"/>
          <w:sz w:val="28"/>
          <w:szCs w:val="28"/>
          <w:lang w:val="es-CO"/>
        </w:rPr>
        <w:br w:type="page"/>
      </w:r>
      <w:bookmarkEnd w:id="0"/>
    </w:p>
    <w:p w:rsidR="003C0AEB" w:rsidRPr="003C0AEB" w:rsidRDefault="003C0AEB" w:rsidP="003C0AEB">
      <w:pPr>
        <w:jc w:val="center"/>
        <w:rPr>
          <w:rFonts w:ascii="Tahoma" w:hAnsi="Tahoma" w:cs="Tahoma"/>
          <w:b/>
          <w:bCs/>
          <w:sz w:val="22"/>
          <w:szCs w:val="22"/>
          <w:lang w:val="es-CO"/>
        </w:rPr>
      </w:pPr>
      <w:r w:rsidRPr="003C0AEB">
        <w:rPr>
          <w:rFonts w:ascii="Tahoma" w:hAnsi="Tahoma" w:cs="Tahoma"/>
          <w:b/>
          <w:bCs/>
          <w:sz w:val="22"/>
          <w:szCs w:val="22"/>
          <w:lang w:val="es-CO"/>
        </w:rPr>
        <w:lastRenderedPageBreak/>
        <w:t>CONTENIDO</w:t>
      </w:r>
    </w:p>
    <w:p w:rsidR="003C0AEB" w:rsidRPr="003C0AEB" w:rsidRDefault="003C0AEB" w:rsidP="003C0AEB">
      <w:pPr>
        <w:jc w:val="center"/>
        <w:rPr>
          <w:rFonts w:ascii="Tahoma" w:hAnsi="Tahoma" w:cs="Tahoma"/>
          <w:b/>
          <w:bCs/>
          <w:sz w:val="22"/>
          <w:szCs w:val="22"/>
          <w:lang w:val="es-CO"/>
        </w:rPr>
      </w:pPr>
    </w:p>
    <w:p w:rsidR="003C0AEB" w:rsidRPr="003C0AEB" w:rsidRDefault="003C0AEB" w:rsidP="003C0AEB">
      <w:pPr>
        <w:tabs>
          <w:tab w:val="left" w:pos="1080"/>
          <w:tab w:val="right" w:leader="dot" w:pos="8834"/>
        </w:tabs>
        <w:rPr>
          <w:rFonts w:ascii="Tahoma" w:hAnsi="Tahoma" w:cs="Tahoma"/>
          <w:sz w:val="22"/>
          <w:szCs w:val="22"/>
          <w:lang w:val="es-CO"/>
        </w:rPr>
      </w:pPr>
      <w:r w:rsidRPr="003C0AEB">
        <w:rPr>
          <w:rFonts w:ascii="Tahoma" w:hAnsi="Tahoma" w:cs="Tahoma"/>
          <w:b/>
          <w:bCs/>
          <w:caps/>
          <w:sz w:val="22"/>
          <w:szCs w:val="22"/>
          <w:lang w:val="es-CO"/>
        </w:rPr>
        <w:t>1.</w:t>
      </w:r>
      <w:r w:rsidRPr="003C0AEB">
        <w:rPr>
          <w:rFonts w:ascii="Tahoma" w:hAnsi="Tahoma" w:cs="Tahoma"/>
          <w:sz w:val="22"/>
          <w:szCs w:val="22"/>
          <w:lang w:val="es-CO"/>
        </w:rPr>
        <w:tab/>
      </w:r>
      <w:r w:rsidRPr="003C0AEB">
        <w:rPr>
          <w:rFonts w:ascii="Tahoma" w:hAnsi="Tahoma" w:cs="Tahoma"/>
          <w:b/>
          <w:bCs/>
          <w:caps/>
          <w:sz w:val="22"/>
          <w:szCs w:val="22"/>
          <w:lang w:val="es-CO"/>
        </w:rPr>
        <w:t>PROPÓSITO</w:t>
      </w:r>
      <w:r w:rsidRPr="003C0AEB">
        <w:rPr>
          <w:rFonts w:ascii="Tahoma" w:hAnsi="Tahoma" w:cs="Tahoma"/>
          <w:b/>
          <w:bCs/>
          <w:caps/>
          <w:sz w:val="22"/>
          <w:szCs w:val="22"/>
          <w:lang w:val="es-CO"/>
        </w:rPr>
        <w:tab/>
        <w:t>4</w:t>
      </w:r>
    </w:p>
    <w:p w:rsidR="003C0AEB" w:rsidRPr="003C0AEB" w:rsidRDefault="003C0AEB" w:rsidP="003C0AEB">
      <w:pPr>
        <w:tabs>
          <w:tab w:val="left" w:pos="1080"/>
          <w:tab w:val="right" w:leader="dot" w:pos="8834"/>
        </w:tabs>
        <w:rPr>
          <w:rFonts w:ascii="Tahoma" w:hAnsi="Tahoma" w:cs="Tahoma"/>
          <w:sz w:val="22"/>
          <w:szCs w:val="22"/>
          <w:lang w:val="es-CO"/>
        </w:rPr>
      </w:pPr>
      <w:r w:rsidRPr="003C0AEB">
        <w:rPr>
          <w:rFonts w:ascii="Tahoma" w:hAnsi="Tahoma" w:cs="Tahoma"/>
          <w:b/>
          <w:bCs/>
          <w:caps/>
          <w:sz w:val="22"/>
          <w:szCs w:val="22"/>
          <w:lang w:val="es-CO"/>
        </w:rPr>
        <w:t>2.</w:t>
      </w:r>
      <w:r w:rsidRPr="003C0AEB">
        <w:rPr>
          <w:rFonts w:ascii="Tahoma" w:hAnsi="Tahoma" w:cs="Tahoma"/>
          <w:sz w:val="22"/>
          <w:szCs w:val="22"/>
          <w:lang w:val="es-CO"/>
        </w:rPr>
        <w:tab/>
      </w:r>
      <w:r w:rsidRPr="003C0AEB">
        <w:rPr>
          <w:rFonts w:ascii="Tahoma" w:hAnsi="Tahoma" w:cs="Tahoma"/>
          <w:b/>
          <w:bCs/>
          <w:caps/>
          <w:sz w:val="22"/>
          <w:szCs w:val="22"/>
          <w:lang w:val="es-CO"/>
        </w:rPr>
        <w:t>INSTRUCCIONES DE DILIGENCIAMIENTO</w:t>
      </w:r>
      <w:r w:rsidRPr="003C0AEB">
        <w:rPr>
          <w:rFonts w:ascii="Tahoma" w:hAnsi="Tahoma" w:cs="Tahoma"/>
          <w:b/>
          <w:bCs/>
          <w:caps/>
          <w:sz w:val="22"/>
          <w:szCs w:val="22"/>
          <w:lang w:val="es-CO"/>
        </w:rPr>
        <w:tab/>
        <w:t>4</w:t>
      </w:r>
    </w:p>
    <w:p w:rsidR="003C0AEB" w:rsidRPr="003C0AEB" w:rsidRDefault="003C0AEB" w:rsidP="003C0AEB">
      <w:pPr>
        <w:tabs>
          <w:tab w:val="left" w:pos="1080"/>
          <w:tab w:val="right" w:leader="dot" w:pos="8834"/>
        </w:tabs>
        <w:rPr>
          <w:rFonts w:ascii="Tahoma" w:hAnsi="Tahoma" w:cs="Tahoma"/>
          <w:sz w:val="22"/>
          <w:szCs w:val="22"/>
          <w:lang w:val="es-CO"/>
        </w:rPr>
      </w:pPr>
      <w:r w:rsidRPr="003C0AEB">
        <w:rPr>
          <w:rFonts w:ascii="Tahoma" w:hAnsi="Tahoma" w:cs="Tahoma"/>
          <w:b/>
          <w:bCs/>
          <w:caps/>
          <w:sz w:val="22"/>
          <w:szCs w:val="22"/>
          <w:lang w:val="es-CO"/>
        </w:rPr>
        <w:t>3.</w:t>
      </w:r>
      <w:r w:rsidRPr="003C0AEB">
        <w:rPr>
          <w:rFonts w:ascii="Tahoma" w:hAnsi="Tahoma" w:cs="Tahoma"/>
          <w:sz w:val="22"/>
          <w:szCs w:val="22"/>
          <w:lang w:val="es-CO"/>
        </w:rPr>
        <w:tab/>
      </w:r>
      <w:r w:rsidRPr="003C0AEB">
        <w:rPr>
          <w:rFonts w:ascii="Tahoma" w:hAnsi="Tahoma" w:cs="Tahoma"/>
          <w:b/>
          <w:bCs/>
          <w:caps/>
          <w:sz w:val="22"/>
          <w:szCs w:val="22"/>
          <w:lang w:val="es-CO"/>
        </w:rPr>
        <w:t>FORMATO</w:t>
      </w:r>
      <w:r w:rsidRPr="003C0AEB">
        <w:rPr>
          <w:rFonts w:ascii="Tahoma" w:hAnsi="Tahoma" w:cs="Tahoma"/>
          <w:b/>
          <w:bCs/>
          <w:caps/>
          <w:sz w:val="22"/>
          <w:szCs w:val="22"/>
          <w:lang w:val="es-CO"/>
        </w:rPr>
        <w:tab/>
        <w:t>15</w:t>
      </w:r>
    </w:p>
    <w:p w:rsidR="003C0AEB" w:rsidRPr="003C0AEB" w:rsidRDefault="003C0AEB" w:rsidP="003C0AEB">
      <w:pPr>
        <w:rPr>
          <w:rFonts w:ascii="Tahoma" w:hAnsi="Tahoma" w:cs="Tahoma"/>
          <w:caps/>
          <w:sz w:val="22"/>
          <w:szCs w:val="22"/>
          <w:lang w:val="es-CO"/>
        </w:rPr>
      </w:pPr>
    </w:p>
    <w:p w:rsidR="003C0AEB" w:rsidRPr="003C0AEB" w:rsidRDefault="003C0AEB" w:rsidP="00747B3C">
      <w:pPr>
        <w:pStyle w:val="Ttulo1"/>
        <w:spacing w:before="240"/>
        <w:ind w:left="0" w:firstLine="0"/>
        <w:rPr>
          <w:rFonts w:ascii="Tahoma" w:hAnsi="Tahoma" w:cs="Tahoma"/>
          <w:bCs/>
          <w:sz w:val="22"/>
          <w:szCs w:val="22"/>
          <w:lang w:val="es-CO"/>
        </w:rPr>
      </w:pPr>
      <w:r w:rsidRPr="003C0AEB">
        <w:rPr>
          <w:rFonts w:ascii="Tahoma" w:hAnsi="Tahoma" w:cs="Tahoma"/>
          <w:b w:val="0"/>
          <w:bCs/>
          <w:sz w:val="22"/>
          <w:szCs w:val="22"/>
          <w:lang w:val="es-CO"/>
        </w:rPr>
        <w:br w:type="page"/>
      </w:r>
      <w:r w:rsidRPr="003C0AEB">
        <w:rPr>
          <w:rFonts w:ascii="Tahoma" w:hAnsi="Tahoma" w:cs="Tahoma"/>
          <w:bCs/>
          <w:sz w:val="22"/>
          <w:szCs w:val="22"/>
          <w:lang w:val="es-CO"/>
        </w:rPr>
        <w:lastRenderedPageBreak/>
        <w:t>PROPÓSITO</w:t>
      </w:r>
    </w:p>
    <w:p w:rsidR="003C0AEB" w:rsidRPr="003C0AEB" w:rsidRDefault="003C0AEB" w:rsidP="003C0AEB">
      <w:pPr>
        <w:spacing w:before="60" w:after="60"/>
        <w:ind w:left="284"/>
        <w:jc w:val="both"/>
        <w:rPr>
          <w:rFonts w:ascii="Tahoma" w:hAnsi="Tahoma" w:cs="Tahoma"/>
          <w:sz w:val="22"/>
          <w:szCs w:val="22"/>
          <w:lang w:val="es-CO"/>
        </w:rPr>
      </w:pPr>
    </w:p>
    <w:p w:rsidR="003C0AEB" w:rsidRPr="003C0AEB" w:rsidRDefault="003C0AEB" w:rsidP="003C0AEB">
      <w:pPr>
        <w:spacing w:before="60" w:after="60"/>
        <w:jc w:val="both"/>
        <w:rPr>
          <w:rFonts w:ascii="Tahoma" w:hAnsi="Tahoma" w:cs="Tahoma"/>
          <w:sz w:val="22"/>
          <w:szCs w:val="22"/>
          <w:lang w:val="es-CO"/>
        </w:rPr>
      </w:pPr>
      <w:r w:rsidRPr="003C0AEB">
        <w:rPr>
          <w:rFonts w:ascii="Tahoma" w:hAnsi="Tahoma" w:cs="Tahoma"/>
          <w:sz w:val="22"/>
          <w:szCs w:val="22"/>
          <w:lang w:val="es-CO"/>
        </w:rPr>
        <w:t>Este formato tiene como propósito facilitar el cálculo del número total de cupos a ofrecer en el siguiente año en los Establecimientos Educativos de la entidad territorial por sede, modelo, jornada y grado.</w:t>
      </w:r>
    </w:p>
    <w:p w:rsidR="003C0AEB" w:rsidRPr="003C0AEB" w:rsidRDefault="003C0AEB" w:rsidP="003C0AEB">
      <w:pPr>
        <w:spacing w:before="60" w:after="60"/>
        <w:ind w:left="284"/>
        <w:jc w:val="both"/>
        <w:rPr>
          <w:rFonts w:ascii="Tahoma" w:hAnsi="Tahoma" w:cs="Tahoma"/>
          <w:sz w:val="22"/>
          <w:szCs w:val="22"/>
          <w:lang w:val="es-CO"/>
        </w:rPr>
      </w:pPr>
    </w:p>
    <w:p w:rsidR="003C0AEB" w:rsidRPr="003C0AEB" w:rsidRDefault="003C0AEB" w:rsidP="003C0AEB">
      <w:pPr>
        <w:pStyle w:val="Ttulo1"/>
        <w:tabs>
          <w:tab w:val="left" w:pos="504"/>
        </w:tabs>
        <w:ind w:left="505" w:hanging="505"/>
        <w:rPr>
          <w:rFonts w:ascii="Tahoma" w:hAnsi="Tahoma" w:cs="Tahoma"/>
          <w:bCs/>
          <w:sz w:val="22"/>
          <w:szCs w:val="22"/>
          <w:lang w:val="es-CO"/>
        </w:rPr>
      </w:pPr>
      <w:r w:rsidRPr="003C0AEB">
        <w:rPr>
          <w:rFonts w:ascii="Tahoma" w:hAnsi="Tahoma" w:cs="Tahoma"/>
          <w:b w:val="0"/>
          <w:bCs/>
          <w:sz w:val="22"/>
          <w:szCs w:val="22"/>
          <w:lang w:val="es-CO"/>
        </w:rPr>
        <w:tab/>
      </w:r>
      <w:r w:rsidRPr="003C0AEB">
        <w:rPr>
          <w:rFonts w:ascii="Tahoma" w:hAnsi="Tahoma" w:cs="Tahoma"/>
          <w:bCs/>
          <w:sz w:val="22"/>
          <w:szCs w:val="22"/>
          <w:lang w:val="es-CO"/>
        </w:rPr>
        <w:t>INSTRUCCIONES DE DILIGENCIAMIENTO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46"/>
      </w:tblGrid>
      <w:tr w:rsidR="003C0AEB" w:rsidRPr="003C0AEB" w:rsidTr="00747B3C">
        <w:trPr>
          <w:tblHeader/>
        </w:trPr>
        <w:tc>
          <w:tcPr>
            <w:tcW w:w="2268" w:type="dxa"/>
            <w:shd w:val="clear" w:color="auto" w:fill="D9D9D9" w:themeFill="background1" w:themeFillShade="D9"/>
          </w:tcPr>
          <w:p w:rsidR="003C0AEB" w:rsidRPr="00E51184" w:rsidRDefault="009F1D4D" w:rsidP="00024A4C">
            <w:pPr>
              <w:tabs>
                <w:tab w:val="left" w:pos="0"/>
              </w:tabs>
              <w:jc w:val="center"/>
              <w:rPr>
                <w:rFonts w:ascii="Tahoma" w:hAnsi="Tahoma" w:cs="Tahoma"/>
                <w:b/>
                <w:bCs/>
                <w:sz w:val="20"/>
                <w:szCs w:val="22"/>
                <w:lang w:val="es-CO"/>
              </w:rPr>
            </w:pPr>
            <w:r w:rsidRPr="00E51184">
              <w:rPr>
                <w:rFonts w:ascii="Tahoma" w:hAnsi="Tahoma" w:cs="Tahoma"/>
                <w:b/>
                <w:bCs/>
                <w:sz w:val="20"/>
                <w:szCs w:val="22"/>
                <w:lang w:val="es-CO"/>
              </w:rPr>
              <w:t>Campo</w:t>
            </w:r>
          </w:p>
        </w:tc>
        <w:tc>
          <w:tcPr>
            <w:tcW w:w="6946" w:type="dxa"/>
            <w:shd w:val="clear" w:color="auto" w:fill="D9D9D9" w:themeFill="background1" w:themeFillShade="D9"/>
          </w:tcPr>
          <w:p w:rsidR="003C0AEB" w:rsidRPr="00E51184" w:rsidRDefault="009F1D4D" w:rsidP="00024A4C">
            <w:pPr>
              <w:tabs>
                <w:tab w:val="left" w:pos="0"/>
              </w:tabs>
              <w:jc w:val="center"/>
              <w:rPr>
                <w:rFonts w:ascii="Tahoma" w:hAnsi="Tahoma" w:cs="Tahoma"/>
                <w:b/>
                <w:bCs/>
                <w:sz w:val="20"/>
                <w:szCs w:val="22"/>
                <w:lang w:val="es-CO"/>
              </w:rPr>
            </w:pPr>
            <w:r w:rsidRPr="00E51184">
              <w:rPr>
                <w:rFonts w:ascii="Tahoma" w:hAnsi="Tahoma" w:cs="Tahoma"/>
                <w:b/>
                <w:bCs/>
                <w:sz w:val="20"/>
                <w:szCs w:val="22"/>
                <w:lang w:val="es-CO"/>
              </w:rPr>
              <w:t>Descripción</w:t>
            </w:r>
          </w:p>
        </w:tc>
      </w:tr>
      <w:tr w:rsidR="003C0AEB" w:rsidRPr="003C0AEB" w:rsidTr="00747B3C">
        <w:tc>
          <w:tcPr>
            <w:tcW w:w="2268"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Nombre de la Institución</w:t>
            </w:r>
          </w:p>
        </w:tc>
        <w:tc>
          <w:tcPr>
            <w:tcW w:w="6946"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sz w:val="22"/>
                <w:szCs w:val="22"/>
                <w:lang w:val="es-CO"/>
              </w:rPr>
              <w:t>Se coloca el nombre de la Institución a la cual se va a determinar la proyección de cupos</w:t>
            </w:r>
            <w:r w:rsidRPr="003C0AEB">
              <w:rPr>
                <w:rFonts w:ascii="Tahoma" w:hAnsi="Tahoma" w:cs="Tahoma"/>
                <w:bCs/>
                <w:sz w:val="22"/>
                <w:szCs w:val="22"/>
                <w:lang w:val="es-CO"/>
              </w:rPr>
              <w:t>.</w:t>
            </w:r>
          </w:p>
        </w:tc>
      </w:tr>
      <w:tr w:rsidR="003C0AEB" w:rsidRPr="003C0AEB" w:rsidTr="00747B3C">
        <w:tc>
          <w:tcPr>
            <w:tcW w:w="2268"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Nombre de la sede</w:t>
            </w:r>
          </w:p>
        </w:tc>
        <w:tc>
          <w:tcPr>
            <w:tcW w:w="6946"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sz w:val="22"/>
                <w:szCs w:val="22"/>
                <w:lang w:val="es-CO"/>
              </w:rPr>
              <w:t>Nombre de la sede del establecimiento educativo de la cual se está reportando la proyección de cupos.</w:t>
            </w:r>
          </w:p>
        </w:tc>
      </w:tr>
      <w:tr w:rsidR="003C0AEB" w:rsidRPr="003C0AEB" w:rsidTr="00747B3C">
        <w:tc>
          <w:tcPr>
            <w:tcW w:w="2268"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Jornada</w:t>
            </w:r>
          </w:p>
        </w:tc>
        <w:tc>
          <w:tcPr>
            <w:tcW w:w="6946" w:type="dxa"/>
          </w:tcPr>
          <w:p w:rsidR="003C0AEB" w:rsidRPr="003C0AEB" w:rsidRDefault="003C0AEB" w:rsidP="00024A4C">
            <w:pPr>
              <w:tabs>
                <w:tab w:val="left" w:pos="0"/>
              </w:tabs>
              <w:jc w:val="both"/>
              <w:rPr>
                <w:rFonts w:ascii="Tahoma" w:hAnsi="Tahoma" w:cs="Tahoma"/>
                <w:sz w:val="22"/>
                <w:szCs w:val="22"/>
                <w:lang w:val="es-CO"/>
              </w:rPr>
            </w:pPr>
            <w:r w:rsidRPr="003C0AEB">
              <w:rPr>
                <w:rFonts w:ascii="Tahoma" w:hAnsi="Tahoma" w:cs="Tahoma"/>
                <w:sz w:val="22"/>
                <w:szCs w:val="22"/>
                <w:lang w:val="es-CO"/>
              </w:rPr>
              <w:t>Nombre de la jornada, se asimila a un turno escolar. De acuerdo con la resolución 166, la jornada puede ser completa, mañana, tarde, nocturna y fin de semana.</w:t>
            </w:r>
          </w:p>
        </w:tc>
      </w:tr>
      <w:tr w:rsidR="003C0AEB" w:rsidRPr="003C0AEB" w:rsidTr="00747B3C">
        <w:tc>
          <w:tcPr>
            <w:tcW w:w="2268"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Modelo Educativo</w:t>
            </w:r>
          </w:p>
        </w:tc>
        <w:tc>
          <w:tcPr>
            <w:tcW w:w="6946" w:type="dxa"/>
          </w:tcPr>
          <w:p w:rsidR="003C0AEB" w:rsidRPr="003C0AEB" w:rsidRDefault="003C0AEB" w:rsidP="009F1D4D">
            <w:pPr>
              <w:tabs>
                <w:tab w:val="left" w:pos="0"/>
              </w:tabs>
              <w:jc w:val="both"/>
              <w:rPr>
                <w:rFonts w:ascii="Tahoma" w:hAnsi="Tahoma" w:cs="Tahoma"/>
                <w:bCs/>
                <w:sz w:val="22"/>
                <w:szCs w:val="22"/>
                <w:lang w:val="es-CO"/>
              </w:rPr>
            </w:pPr>
            <w:r w:rsidRPr="003C0AEB">
              <w:rPr>
                <w:rFonts w:ascii="Tahoma" w:hAnsi="Tahoma" w:cs="Tahoma"/>
                <w:color w:val="000000"/>
                <w:sz w:val="22"/>
                <w:szCs w:val="22"/>
                <w:lang w:val="es-CO"/>
              </w:rPr>
              <w:t xml:space="preserve">Se coloca el nombre del modelo educativo (Escuela Nueva, Educación Tradicional, SER, Tele </w:t>
            </w:r>
            <w:r w:rsidR="009F1D4D">
              <w:rPr>
                <w:rFonts w:ascii="Tahoma" w:hAnsi="Tahoma" w:cs="Tahoma"/>
                <w:color w:val="000000"/>
                <w:sz w:val="22"/>
                <w:szCs w:val="22"/>
                <w:lang w:val="es-CO"/>
              </w:rPr>
              <w:t>S</w:t>
            </w:r>
            <w:r w:rsidRPr="003C0AEB">
              <w:rPr>
                <w:rFonts w:ascii="Tahoma" w:hAnsi="Tahoma" w:cs="Tahoma"/>
                <w:color w:val="000000"/>
                <w:sz w:val="22"/>
                <w:szCs w:val="22"/>
                <w:lang w:val="es-CO"/>
              </w:rPr>
              <w:t xml:space="preserve">ecundaria, </w:t>
            </w:r>
            <w:r w:rsidR="009F1D4D">
              <w:rPr>
                <w:rFonts w:ascii="Tahoma" w:hAnsi="Tahoma" w:cs="Tahoma"/>
                <w:color w:val="000000"/>
                <w:sz w:val="22"/>
                <w:szCs w:val="22"/>
                <w:lang w:val="es-CO"/>
              </w:rPr>
              <w:t xml:space="preserve">Post Primaria, Media Rural, </w:t>
            </w:r>
            <w:r w:rsidRPr="003C0AEB">
              <w:rPr>
                <w:rFonts w:ascii="Tahoma" w:hAnsi="Tahoma" w:cs="Tahoma"/>
                <w:color w:val="000000"/>
                <w:sz w:val="22"/>
                <w:szCs w:val="22"/>
                <w:lang w:val="es-CO"/>
              </w:rPr>
              <w:t>etc.) que ofrece la institución educativa o centro educativo, para cada uno de los niveles de básica primaria, y básica secundaria y media. La educación especial no se cuenta como modelo pedagógico o programa educativo, de manera que en caso de tener alumnos con discapacidad o capacidades excepcionales no incluya como modelo la educación especial.</w:t>
            </w:r>
          </w:p>
        </w:tc>
      </w:tr>
      <w:tr w:rsidR="003C0AEB" w:rsidRPr="003C0AEB" w:rsidTr="00747B3C">
        <w:tc>
          <w:tcPr>
            <w:tcW w:w="2268"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Código DANE</w:t>
            </w:r>
          </w:p>
        </w:tc>
        <w:tc>
          <w:tcPr>
            <w:tcW w:w="6946"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sz w:val="22"/>
                <w:szCs w:val="22"/>
                <w:lang w:val="es-CO"/>
              </w:rPr>
              <w:t>Se coloca el código DANE del Establecimiento Educativo.</w:t>
            </w:r>
          </w:p>
        </w:tc>
      </w:tr>
      <w:tr w:rsidR="003C0AEB" w:rsidRPr="003C0AEB" w:rsidTr="00747B3C">
        <w:tc>
          <w:tcPr>
            <w:tcW w:w="2268"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Código de la sede</w:t>
            </w:r>
          </w:p>
        </w:tc>
        <w:tc>
          <w:tcPr>
            <w:tcW w:w="6946" w:type="dxa"/>
          </w:tcPr>
          <w:p w:rsidR="003C0AEB" w:rsidRPr="003C0AEB" w:rsidRDefault="003C0AEB" w:rsidP="003C0AEB">
            <w:pPr>
              <w:tabs>
                <w:tab w:val="left" w:pos="0"/>
              </w:tabs>
              <w:jc w:val="both"/>
              <w:rPr>
                <w:rFonts w:ascii="Tahoma" w:hAnsi="Tahoma" w:cs="Tahoma"/>
                <w:bCs/>
                <w:sz w:val="22"/>
                <w:szCs w:val="22"/>
                <w:lang w:val="es-CO"/>
              </w:rPr>
            </w:pPr>
            <w:r w:rsidRPr="003C0AEB">
              <w:rPr>
                <w:rFonts w:ascii="Tahoma" w:hAnsi="Tahoma" w:cs="Tahoma"/>
                <w:sz w:val="22"/>
                <w:szCs w:val="22"/>
                <w:lang w:val="es-CO"/>
              </w:rPr>
              <w:t xml:space="preserve">Código generado por la Secretaría de Educación para identificar los establecimientos involucrados en las fusiones. Asigne el código DANE de la Institución Educativa seguido del número consecutivo de dos dígitos de cada una de las sedes que conforman la institución educativa.  </w:t>
            </w:r>
          </w:p>
        </w:tc>
      </w:tr>
      <w:tr w:rsidR="003C0AEB" w:rsidRPr="003C0AEB" w:rsidTr="00747B3C">
        <w:tc>
          <w:tcPr>
            <w:tcW w:w="2268" w:type="dxa"/>
          </w:tcPr>
          <w:p w:rsidR="003C0AEB" w:rsidRPr="003C0AEB" w:rsidRDefault="003C0AEB" w:rsidP="00024A4C">
            <w:pPr>
              <w:tabs>
                <w:tab w:val="left" w:pos="0"/>
              </w:tabs>
              <w:jc w:val="both"/>
              <w:rPr>
                <w:rFonts w:ascii="Tahoma" w:hAnsi="Tahoma" w:cs="Tahoma"/>
                <w:b/>
                <w:bCs/>
                <w:sz w:val="22"/>
                <w:szCs w:val="22"/>
                <w:lang w:val="es-CO"/>
              </w:rPr>
            </w:pPr>
            <w:r w:rsidRPr="003C0AEB">
              <w:rPr>
                <w:rFonts w:ascii="Tahoma" w:hAnsi="Tahoma" w:cs="Tahoma"/>
                <w:bCs/>
                <w:sz w:val="22"/>
                <w:szCs w:val="22"/>
                <w:lang w:val="es-CO"/>
              </w:rPr>
              <w:lastRenderedPageBreak/>
              <w:t>Municipio</w:t>
            </w:r>
          </w:p>
        </w:tc>
        <w:tc>
          <w:tcPr>
            <w:tcW w:w="6946" w:type="dxa"/>
          </w:tcPr>
          <w:p w:rsidR="003C0AEB" w:rsidRPr="003C0AEB" w:rsidRDefault="003C0AEB" w:rsidP="000E3AC2">
            <w:pPr>
              <w:tabs>
                <w:tab w:val="left" w:pos="0"/>
              </w:tabs>
              <w:spacing w:after="0"/>
              <w:jc w:val="both"/>
              <w:rPr>
                <w:rFonts w:ascii="Tahoma" w:hAnsi="Tahoma" w:cs="Tahoma"/>
                <w:b/>
                <w:bCs/>
                <w:sz w:val="22"/>
                <w:szCs w:val="22"/>
                <w:lang w:val="es-CO"/>
              </w:rPr>
            </w:pPr>
            <w:r w:rsidRPr="003C0AEB">
              <w:rPr>
                <w:rFonts w:ascii="Tahoma" w:hAnsi="Tahoma" w:cs="Tahoma"/>
                <w:sz w:val="22"/>
                <w:szCs w:val="22"/>
                <w:lang w:val="es-CO"/>
              </w:rPr>
              <w:t>Se coloca el nombre del municipio al cual pertenece la Institución Educativa.</w:t>
            </w:r>
          </w:p>
        </w:tc>
      </w:tr>
      <w:tr w:rsidR="003C0AEB" w:rsidRPr="003C0AEB" w:rsidTr="00747B3C">
        <w:tc>
          <w:tcPr>
            <w:tcW w:w="2268" w:type="dxa"/>
          </w:tcPr>
          <w:p w:rsidR="003C0AEB" w:rsidRPr="003C0AEB" w:rsidRDefault="003C0AEB" w:rsidP="00024A4C">
            <w:pPr>
              <w:tabs>
                <w:tab w:val="left" w:pos="0"/>
              </w:tabs>
              <w:jc w:val="both"/>
              <w:rPr>
                <w:rFonts w:ascii="Tahoma" w:hAnsi="Tahoma" w:cs="Tahoma"/>
                <w:b/>
                <w:bCs/>
                <w:sz w:val="22"/>
                <w:szCs w:val="22"/>
                <w:lang w:val="es-CO"/>
              </w:rPr>
            </w:pPr>
            <w:r w:rsidRPr="003C0AEB">
              <w:rPr>
                <w:rFonts w:ascii="Tahoma" w:hAnsi="Tahoma" w:cs="Tahoma"/>
                <w:bCs/>
                <w:sz w:val="22"/>
                <w:szCs w:val="22"/>
                <w:lang w:val="es-CO"/>
              </w:rPr>
              <w:t>Grado</w:t>
            </w:r>
          </w:p>
        </w:tc>
        <w:tc>
          <w:tcPr>
            <w:tcW w:w="6946" w:type="dxa"/>
          </w:tcPr>
          <w:p w:rsidR="003C0AEB" w:rsidRPr="003C0AEB" w:rsidRDefault="003C0AEB" w:rsidP="000E3AC2">
            <w:pPr>
              <w:tabs>
                <w:tab w:val="left" w:pos="0"/>
              </w:tabs>
              <w:spacing w:after="0"/>
              <w:jc w:val="both"/>
              <w:rPr>
                <w:rFonts w:ascii="Tahoma" w:hAnsi="Tahoma" w:cs="Tahoma"/>
                <w:b/>
                <w:bCs/>
                <w:sz w:val="22"/>
                <w:szCs w:val="22"/>
                <w:lang w:val="es-CO"/>
              </w:rPr>
            </w:pPr>
            <w:r w:rsidRPr="003C0AEB">
              <w:rPr>
                <w:rFonts w:ascii="Tahoma" w:hAnsi="Tahoma" w:cs="Tahoma"/>
                <w:sz w:val="22"/>
                <w:szCs w:val="22"/>
                <w:lang w:val="es-CO"/>
              </w:rPr>
              <w:t>Corresponde a cada uno de los tramos en que se subdividen los niveles de enseñanza y que se caracterizan por tener: planes y programas con contenidos específicos, y una cantidad mínima de horas semanales de clases.</w:t>
            </w:r>
          </w:p>
        </w:tc>
      </w:tr>
      <w:tr w:rsidR="003C0AEB" w:rsidRPr="003C0AEB" w:rsidTr="00747B3C">
        <w:tc>
          <w:tcPr>
            <w:tcW w:w="2268" w:type="dxa"/>
          </w:tcPr>
          <w:p w:rsidR="003C0AEB" w:rsidRPr="003C0AEB" w:rsidRDefault="003C0AEB" w:rsidP="003C0AEB">
            <w:pPr>
              <w:tabs>
                <w:tab w:val="left" w:pos="0"/>
              </w:tabs>
              <w:jc w:val="both"/>
              <w:rPr>
                <w:rFonts w:ascii="Tahoma" w:hAnsi="Tahoma" w:cs="Tahoma"/>
                <w:bCs/>
                <w:sz w:val="22"/>
                <w:szCs w:val="22"/>
                <w:lang w:val="es-CO"/>
              </w:rPr>
            </w:pPr>
            <w:r w:rsidRPr="003C0AEB">
              <w:rPr>
                <w:rFonts w:ascii="Tahoma" w:hAnsi="Tahoma" w:cs="Tahoma"/>
                <w:bCs/>
                <w:sz w:val="22"/>
                <w:szCs w:val="22"/>
                <w:lang w:val="es-CO"/>
              </w:rPr>
              <w:t xml:space="preserve">Matrícula año actual según </w:t>
            </w:r>
            <w:r>
              <w:rPr>
                <w:rFonts w:ascii="Tahoma" w:hAnsi="Tahoma" w:cs="Tahoma"/>
                <w:bCs/>
                <w:sz w:val="22"/>
                <w:szCs w:val="22"/>
                <w:lang w:val="es-CO"/>
              </w:rPr>
              <w:t>SIMAT</w:t>
            </w:r>
          </w:p>
        </w:tc>
        <w:tc>
          <w:tcPr>
            <w:tcW w:w="6946" w:type="dxa"/>
          </w:tcPr>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En esta columna deben consignarse los datos, </w:t>
            </w:r>
            <w:r>
              <w:rPr>
                <w:rFonts w:ascii="Tahoma" w:hAnsi="Tahoma" w:cs="Tahoma"/>
                <w:sz w:val="22"/>
                <w:szCs w:val="22"/>
                <w:lang w:val="es-CO"/>
              </w:rPr>
              <w:t xml:space="preserve">estos se </w:t>
            </w:r>
            <w:r w:rsidRPr="003C0AEB">
              <w:rPr>
                <w:rFonts w:ascii="Tahoma" w:hAnsi="Tahoma" w:cs="Tahoma"/>
                <w:sz w:val="22"/>
                <w:szCs w:val="22"/>
                <w:lang w:val="es-CO"/>
              </w:rPr>
              <w:t>podrán obtener de los cortes que se han realizado en el sistema. Un corte se refiere a la información de matrícula que existe en la fecha en que se realizó este proceso (Corte).</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El número promedio de alumnos por grupo, es el resultado de dividir el número de cupos entre el número de grupos. Esta fórmula forma parte del programa correspondiente en el SIMAT y del formato diseñado en la hoja electrónica (Excel o compatible), de manera que para los que puedan utilizarlo, no se requiere el ingreso de este dato. </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En el caso de los Modelos Educativos esto es entre otros, escuela Nueva, SAT, CAFAM, </w:t>
            </w:r>
            <w:proofErr w:type="spellStart"/>
            <w:r w:rsidRPr="003C0AEB">
              <w:rPr>
                <w:rFonts w:ascii="Tahoma" w:hAnsi="Tahoma" w:cs="Tahoma"/>
                <w:sz w:val="22"/>
                <w:szCs w:val="22"/>
                <w:lang w:val="es-CO"/>
              </w:rPr>
              <w:t>Postprimaria</w:t>
            </w:r>
            <w:proofErr w:type="spellEnd"/>
            <w:r w:rsidRPr="003C0AEB">
              <w:rPr>
                <w:rFonts w:ascii="Tahoma" w:hAnsi="Tahoma" w:cs="Tahoma"/>
                <w:sz w:val="22"/>
                <w:szCs w:val="22"/>
                <w:lang w:val="es-CO"/>
              </w:rPr>
              <w:t xml:space="preserve"> Rural, Telesecundaria, SER y </w:t>
            </w:r>
            <w:proofErr w:type="spellStart"/>
            <w:r w:rsidRPr="003C0AEB">
              <w:rPr>
                <w:rFonts w:ascii="Tahoma" w:hAnsi="Tahoma" w:cs="Tahoma"/>
                <w:sz w:val="22"/>
                <w:szCs w:val="22"/>
                <w:lang w:val="es-CO"/>
              </w:rPr>
              <w:t>Etnoeducación</w:t>
            </w:r>
            <w:proofErr w:type="spellEnd"/>
            <w:r w:rsidRPr="003C0AEB">
              <w:rPr>
                <w:rFonts w:ascii="Tahoma" w:hAnsi="Tahoma" w:cs="Tahoma"/>
                <w:sz w:val="22"/>
                <w:szCs w:val="22"/>
                <w:lang w:val="es-CO"/>
              </w:rPr>
              <w:t xml:space="preserve">; cuando en un mismo grupo se tengan estudiantes de varios grados (grupos multigrados), debe consignarse como número de grupos en cada grado, la parte proporcional correspondiente. Por ejemplo, si en un grupo de escuela nueva se tienen 10 alumnos de primero, 7 de segundo y 8 de tercero, el número de grupos para el grado 1° debe ser 0,4 (10/25), para el grado 2° 0,28 (7/25) y para el grado 3° 0,32 (8/25). En estos términos el número de grupos debe sumar 1. Por su parte el número promedio de alumnos por grupo, para cada grado debe ser igual al número de alumnos que se tienen por grado: 10 en 1°, 7 en 2° y 8 en 3°. En estos casos no se utilizaría la fórmula de cupos / grupos, para calcular el número promedio de alumnos por grupo.  </w:t>
            </w:r>
          </w:p>
          <w:p w:rsidR="003C0AEB" w:rsidRPr="003C0AEB" w:rsidRDefault="00537715" w:rsidP="000E3AC2">
            <w:pPr>
              <w:spacing w:after="0"/>
              <w:jc w:val="both"/>
              <w:rPr>
                <w:rFonts w:ascii="Tahoma" w:hAnsi="Tahoma" w:cs="Tahoma"/>
                <w:sz w:val="22"/>
                <w:szCs w:val="22"/>
                <w:lang w:val="es-CO"/>
              </w:rPr>
            </w:pPr>
            <w:r>
              <w:rPr>
                <w:rFonts w:ascii="Tahoma" w:hAnsi="Tahoma" w:cs="Tahoma"/>
                <w:sz w:val="22"/>
                <w:szCs w:val="22"/>
                <w:lang w:val="es-CO"/>
              </w:rPr>
              <w:t>El</w:t>
            </w:r>
            <w:r w:rsidR="003C0AEB" w:rsidRPr="003C0AEB">
              <w:rPr>
                <w:rFonts w:ascii="Tahoma" w:hAnsi="Tahoma" w:cs="Tahoma"/>
                <w:sz w:val="22"/>
                <w:szCs w:val="22"/>
                <w:lang w:val="es-CO"/>
              </w:rPr>
              <w:t xml:space="preserve"> SIMAT </w:t>
            </w:r>
            <w:r>
              <w:rPr>
                <w:rFonts w:ascii="Tahoma" w:hAnsi="Tahoma" w:cs="Tahoma"/>
                <w:sz w:val="22"/>
                <w:szCs w:val="22"/>
                <w:lang w:val="es-CO"/>
              </w:rPr>
              <w:t xml:space="preserve">y la </w:t>
            </w:r>
            <w:r w:rsidR="003C0AEB" w:rsidRPr="003C0AEB">
              <w:rPr>
                <w:rFonts w:ascii="Tahoma" w:hAnsi="Tahoma" w:cs="Tahoma"/>
                <w:sz w:val="22"/>
                <w:szCs w:val="22"/>
                <w:lang w:val="es-CO"/>
              </w:rPr>
              <w:t>hoja electrónica (Excel o compatible), en el caso de los Modelos Educativos basta con ingresar el número de estudiantes matriculados y el número de grupos, de acuerdo con las instrucciones anteriores, y se obtiene el cálculo automático del promedio de alumnos por grupo.</w:t>
            </w:r>
          </w:p>
        </w:tc>
      </w:tr>
      <w:tr w:rsidR="003C0AEB" w:rsidRPr="003C0AEB" w:rsidTr="00747B3C">
        <w:tc>
          <w:tcPr>
            <w:tcW w:w="2268" w:type="dxa"/>
          </w:tcPr>
          <w:p w:rsidR="003C0AEB" w:rsidRPr="003C0AEB" w:rsidRDefault="003C0AEB" w:rsidP="00024A4C">
            <w:pPr>
              <w:tabs>
                <w:tab w:val="left" w:pos="0"/>
              </w:tabs>
              <w:jc w:val="both"/>
              <w:rPr>
                <w:rFonts w:ascii="Tahoma" w:hAnsi="Tahoma" w:cs="Tahoma"/>
                <w:b/>
                <w:bCs/>
                <w:sz w:val="22"/>
                <w:szCs w:val="22"/>
                <w:lang w:val="es-CO"/>
              </w:rPr>
            </w:pPr>
            <w:r w:rsidRPr="003C0AEB">
              <w:rPr>
                <w:rFonts w:ascii="Tahoma" w:hAnsi="Tahoma" w:cs="Tahoma"/>
                <w:bCs/>
                <w:sz w:val="22"/>
                <w:szCs w:val="22"/>
                <w:lang w:val="es-CO"/>
              </w:rPr>
              <w:lastRenderedPageBreak/>
              <w:t>Número de estudiantes matriculados a la fecha</w:t>
            </w:r>
          </w:p>
        </w:tc>
        <w:tc>
          <w:tcPr>
            <w:tcW w:w="6946" w:type="dxa"/>
          </w:tcPr>
          <w:p w:rsidR="003C0AEB" w:rsidRPr="003C0AEB" w:rsidRDefault="003C0AEB" w:rsidP="000E3AC2">
            <w:pPr>
              <w:tabs>
                <w:tab w:val="left" w:pos="0"/>
              </w:tabs>
              <w:spacing w:after="0"/>
              <w:jc w:val="both"/>
              <w:rPr>
                <w:rFonts w:ascii="Tahoma" w:hAnsi="Tahoma" w:cs="Tahoma"/>
                <w:b/>
                <w:bCs/>
                <w:sz w:val="22"/>
                <w:szCs w:val="22"/>
                <w:lang w:val="es-CO"/>
              </w:rPr>
            </w:pPr>
            <w:r w:rsidRPr="003C0AEB">
              <w:rPr>
                <w:rFonts w:ascii="Tahoma" w:hAnsi="Tahoma" w:cs="Tahoma"/>
                <w:sz w:val="22"/>
                <w:szCs w:val="22"/>
                <w:lang w:val="es-CO"/>
              </w:rPr>
              <w:t xml:space="preserve">Como ya se mencionó esta información se constituye en la base para el cálculo de la continuidad de los alumnos antiguos. Dado que la matrícula es un proceso dinámico y que durante el año ingresan y se retiran alumnos, en esta columna debe consignarse el número de estudiantes matriculados que se encuentran recibiendo clases en el momento de iniciar el ejercicio de determinación de la oferta educativa. </w:t>
            </w:r>
            <w:r w:rsidR="00537715">
              <w:rPr>
                <w:rFonts w:ascii="Tahoma" w:hAnsi="Tahoma" w:cs="Tahoma"/>
                <w:sz w:val="22"/>
                <w:szCs w:val="22"/>
                <w:lang w:val="es-CO"/>
              </w:rPr>
              <w:t>Cuando</w:t>
            </w:r>
            <w:r w:rsidRPr="003C0AEB">
              <w:rPr>
                <w:rFonts w:ascii="Tahoma" w:hAnsi="Tahoma" w:cs="Tahoma"/>
                <w:sz w:val="22"/>
                <w:szCs w:val="22"/>
                <w:lang w:val="es-CO"/>
              </w:rPr>
              <w:t xml:space="preserve"> los establecimientos educativos </w:t>
            </w:r>
            <w:r w:rsidR="00537715">
              <w:rPr>
                <w:rFonts w:ascii="Tahoma" w:hAnsi="Tahoma" w:cs="Tahoma"/>
                <w:sz w:val="22"/>
                <w:szCs w:val="22"/>
                <w:lang w:val="es-CO"/>
              </w:rPr>
              <w:t>realizan el ejercicio en el</w:t>
            </w:r>
            <w:r w:rsidRPr="003C0AEB">
              <w:rPr>
                <w:rFonts w:ascii="Tahoma" w:hAnsi="Tahoma" w:cs="Tahoma"/>
                <w:sz w:val="22"/>
                <w:szCs w:val="22"/>
                <w:lang w:val="es-CO"/>
              </w:rPr>
              <w:t xml:space="preserve"> SIMAT, el registro de esta información no es necesario, toda vez que el sistema genera los datos correspondientes.</w:t>
            </w:r>
          </w:p>
        </w:tc>
      </w:tr>
      <w:tr w:rsidR="003C0AEB" w:rsidRPr="003C0AEB" w:rsidTr="00747B3C">
        <w:tc>
          <w:tcPr>
            <w:tcW w:w="2268" w:type="dxa"/>
          </w:tcPr>
          <w:p w:rsidR="003C0AEB" w:rsidRPr="003C0AEB" w:rsidRDefault="003C0AEB" w:rsidP="00024A4C">
            <w:pPr>
              <w:tabs>
                <w:tab w:val="left" w:pos="0"/>
              </w:tabs>
              <w:jc w:val="both"/>
              <w:rPr>
                <w:rFonts w:ascii="Tahoma" w:hAnsi="Tahoma" w:cs="Tahoma"/>
                <w:b/>
                <w:bCs/>
                <w:sz w:val="22"/>
                <w:szCs w:val="22"/>
                <w:lang w:val="es-CO"/>
              </w:rPr>
            </w:pPr>
            <w:r w:rsidRPr="003C0AEB">
              <w:rPr>
                <w:rFonts w:ascii="Tahoma" w:hAnsi="Tahoma" w:cs="Tahoma"/>
                <w:bCs/>
                <w:sz w:val="22"/>
                <w:szCs w:val="22"/>
                <w:lang w:val="es-CO"/>
              </w:rPr>
              <w:t>Número  de Alumnos que reprobarán el año</w:t>
            </w:r>
          </w:p>
        </w:tc>
        <w:tc>
          <w:tcPr>
            <w:tcW w:w="6946" w:type="dxa"/>
          </w:tcPr>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Con el fin de proyectar el número de cupos mínimos requeridos para la continuidad, se requiere que los rectores y directores estimen y consignen en ésta columna, el número de estudiantes que podrían reprobar el año escolar en curso. Es factible tener en cuenta las tendencias de años anteriores o simplemente la evolución académica de los alumnos hasta la fecha. Lo anterior también debe estar alineado con lo estipulado en el artículo 6 del Decreto 1290 de 2009, cada establecimiento educativo determinará los criterios de promoción escolar de acuerdo con el sistema institucional de evaluación de los estudiantes.  Así mismo, determinará el porcentaje de asistencia que incida en la promoción del estudiante.  Cuando un establecimiento educativo determine que un estudiante no puede ser promovido al grado siguiente, debe garantizarle en todos los casos, el cupo para que </w:t>
            </w:r>
            <w:proofErr w:type="spellStart"/>
            <w:r w:rsidRPr="003C0AEB">
              <w:rPr>
                <w:rFonts w:ascii="Tahoma" w:hAnsi="Tahoma" w:cs="Tahoma"/>
                <w:sz w:val="22"/>
                <w:szCs w:val="22"/>
                <w:lang w:val="es-CO"/>
              </w:rPr>
              <w:t>continue</w:t>
            </w:r>
            <w:proofErr w:type="spellEnd"/>
            <w:r w:rsidRPr="003C0AEB">
              <w:rPr>
                <w:rFonts w:ascii="Tahoma" w:hAnsi="Tahoma" w:cs="Tahoma"/>
                <w:sz w:val="22"/>
                <w:szCs w:val="22"/>
                <w:lang w:val="es-CO"/>
              </w:rPr>
              <w:t xml:space="preserve"> con su proceso formativo. Es conveniente reflejar el comportamiento de la reprobación real, que es mucho mayor en unos grados que en otros. </w:t>
            </w:r>
          </w:p>
          <w:p w:rsidR="003C0AEB" w:rsidRPr="003C0AEB" w:rsidRDefault="003C0AEB" w:rsidP="000E3AC2">
            <w:pPr>
              <w:tabs>
                <w:tab w:val="left" w:pos="0"/>
              </w:tabs>
              <w:spacing w:after="0"/>
              <w:jc w:val="both"/>
              <w:rPr>
                <w:rFonts w:ascii="Tahoma" w:hAnsi="Tahoma" w:cs="Tahoma"/>
                <w:b/>
                <w:bCs/>
                <w:sz w:val="22"/>
                <w:szCs w:val="22"/>
                <w:lang w:val="es-CO"/>
              </w:rPr>
            </w:pPr>
            <w:r w:rsidRPr="003C0AEB">
              <w:rPr>
                <w:rFonts w:ascii="Tahoma" w:hAnsi="Tahoma" w:cs="Tahoma"/>
                <w:sz w:val="22"/>
                <w:szCs w:val="22"/>
                <w:lang w:val="es-CO"/>
              </w:rPr>
              <w:t>Para efectos de verificar lo estipulado en el Decreto 1290 de 2009, los rectores y directores de las instituciones y centros educativos oficiales, deberán controlar en sus procesos de revisión y análisis de la oferta educativa de sus sedes, que las cifras consolidadas, se ajusten a la norma.</w:t>
            </w:r>
          </w:p>
        </w:tc>
      </w:tr>
      <w:tr w:rsidR="003C0AEB" w:rsidRPr="003C0AEB" w:rsidTr="00747B3C">
        <w:tc>
          <w:tcPr>
            <w:tcW w:w="2268" w:type="dxa"/>
          </w:tcPr>
          <w:p w:rsidR="003C0AEB" w:rsidRPr="003C0AEB" w:rsidRDefault="003C0AEB" w:rsidP="00024A4C">
            <w:pPr>
              <w:tabs>
                <w:tab w:val="left" w:pos="0"/>
              </w:tabs>
              <w:jc w:val="both"/>
              <w:rPr>
                <w:rFonts w:ascii="Tahoma" w:hAnsi="Tahoma" w:cs="Tahoma"/>
                <w:b/>
                <w:bCs/>
                <w:sz w:val="22"/>
                <w:szCs w:val="22"/>
                <w:lang w:val="es-CO"/>
              </w:rPr>
            </w:pPr>
            <w:r w:rsidRPr="003C0AEB">
              <w:rPr>
                <w:rFonts w:ascii="Tahoma" w:hAnsi="Tahoma" w:cs="Tahoma"/>
                <w:bCs/>
                <w:sz w:val="22"/>
                <w:szCs w:val="22"/>
                <w:lang w:val="es-CO"/>
              </w:rPr>
              <w:t>Estructura Mínima requerida para atender la continuidad (B)</w:t>
            </w:r>
          </w:p>
        </w:tc>
        <w:tc>
          <w:tcPr>
            <w:tcW w:w="6946" w:type="dxa"/>
          </w:tcPr>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De acuerdo con la Resolución 1515 de 2003, la primera prioridad en el proceso de asignación de cupos escolares la tienen los alumnos que se encuentran matriculados en el sistema de educación oficial. En consecuencia, es necesario determinar en primera instancia, los cupos que demanda su continuidad para el próximo año.</w:t>
            </w:r>
          </w:p>
          <w:p w:rsidR="003C0AEB" w:rsidRPr="003C0AEB" w:rsidRDefault="003C0AEB" w:rsidP="00024A4C">
            <w:pPr>
              <w:tabs>
                <w:tab w:val="left" w:pos="0"/>
              </w:tabs>
              <w:jc w:val="both"/>
              <w:rPr>
                <w:rFonts w:ascii="Tahoma" w:hAnsi="Tahoma" w:cs="Tahoma"/>
                <w:sz w:val="22"/>
                <w:szCs w:val="22"/>
                <w:lang w:val="es-CO"/>
              </w:rPr>
            </w:pPr>
            <w:r w:rsidRPr="003C0AEB">
              <w:rPr>
                <w:rFonts w:ascii="Tahoma" w:hAnsi="Tahoma" w:cs="Tahoma"/>
                <w:sz w:val="22"/>
                <w:szCs w:val="22"/>
                <w:lang w:val="es-CO"/>
              </w:rPr>
              <w:lastRenderedPageBreak/>
              <w:t>El cálculo del número de cupos requerido para cada grado en la siguiente vigencia, parte del número de alumnos matriculados a la fecha y toma en cuenta el flujo de alumnos de un grado a otro, involucrando el número estimado de estudiantes que reprobarían el año lectivo. La siguiente es la base de cálculo correspondiente, para cada grado:</w:t>
            </w:r>
          </w:p>
          <w:p w:rsidR="003C0AEB" w:rsidRPr="003C0AEB" w:rsidRDefault="003C0AEB" w:rsidP="00024A4C">
            <w:pPr>
              <w:spacing w:before="60" w:after="60"/>
              <w:jc w:val="both"/>
              <w:rPr>
                <w:rFonts w:ascii="Tahoma" w:hAnsi="Tahoma" w:cs="Tahoma"/>
                <w:i/>
                <w:iCs/>
                <w:sz w:val="22"/>
                <w:szCs w:val="22"/>
                <w:lang w:val="es-CO"/>
              </w:rPr>
            </w:pPr>
            <w:r w:rsidRPr="003C0AEB">
              <w:rPr>
                <w:rFonts w:ascii="Tahoma" w:hAnsi="Tahoma" w:cs="Tahoma"/>
                <w:b/>
                <w:bCs/>
                <w:sz w:val="22"/>
                <w:szCs w:val="22"/>
                <w:lang w:val="es-CO"/>
              </w:rPr>
              <w:t>Número de Cupos Requeridos para el Grado (n)</w:t>
            </w:r>
            <w:r w:rsidRPr="003C0AEB">
              <w:rPr>
                <w:rFonts w:ascii="Tahoma" w:hAnsi="Tahoma" w:cs="Tahoma"/>
                <w:i/>
                <w:iCs/>
                <w:sz w:val="22"/>
                <w:szCs w:val="22"/>
                <w:lang w:val="es-CO"/>
              </w:rPr>
              <w:t xml:space="preserve"> =</w:t>
            </w:r>
          </w:p>
          <w:p w:rsidR="003C0AEB" w:rsidRPr="003C0AEB" w:rsidRDefault="003C0AEB" w:rsidP="00024A4C">
            <w:pPr>
              <w:tabs>
                <w:tab w:val="left" w:pos="0"/>
              </w:tabs>
              <w:jc w:val="both"/>
              <w:rPr>
                <w:rFonts w:ascii="Tahoma" w:hAnsi="Tahoma" w:cs="Tahoma"/>
                <w:i/>
                <w:iCs/>
                <w:sz w:val="22"/>
                <w:szCs w:val="22"/>
                <w:lang w:val="es-CO"/>
              </w:rPr>
            </w:pPr>
            <w:r w:rsidRPr="003C0AEB">
              <w:rPr>
                <w:rFonts w:ascii="Tahoma" w:hAnsi="Tahoma" w:cs="Tahoma"/>
                <w:i/>
                <w:iCs/>
                <w:sz w:val="22"/>
                <w:szCs w:val="22"/>
                <w:lang w:val="es-CO"/>
              </w:rPr>
              <w:t xml:space="preserve"> N</w:t>
            </w:r>
            <w:r w:rsidR="00537715">
              <w:rPr>
                <w:rFonts w:ascii="Tahoma" w:hAnsi="Tahoma" w:cs="Tahoma"/>
                <w:i/>
                <w:iCs/>
                <w:sz w:val="22"/>
                <w:szCs w:val="22"/>
                <w:lang w:val="es-CO"/>
              </w:rPr>
              <w:t>o.</w:t>
            </w:r>
            <w:r w:rsidRPr="003C0AEB">
              <w:rPr>
                <w:rFonts w:ascii="Tahoma" w:hAnsi="Tahoma" w:cs="Tahoma"/>
                <w:i/>
                <w:iCs/>
                <w:sz w:val="22"/>
                <w:szCs w:val="22"/>
                <w:lang w:val="es-CO"/>
              </w:rPr>
              <w:t xml:space="preserve"> de alumnos matriculados a la fecha en el grado (n - 1) + No</w:t>
            </w:r>
            <w:r w:rsidR="00537715">
              <w:rPr>
                <w:rFonts w:ascii="Tahoma" w:hAnsi="Tahoma" w:cs="Tahoma"/>
                <w:i/>
                <w:iCs/>
                <w:sz w:val="22"/>
                <w:szCs w:val="22"/>
                <w:lang w:val="es-CO"/>
              </w:rPr>
              <w:t>.</w:t>
            </w:r>
            <w:r w:rsidRPr="003C0AEB">
              <w:rPr>
                <w:rFonts w:ascii="Tahoma" w:hAnsi="Tahoma" w:cs="Tahoma"/>
                <w:i/>
                <w:iCs/>
                <w:sz w:val="22"/>
                <w:szCs w:val="22"/>
                <w:lang w:val="es-CO"/>
              </w:rPr>
              <w:t xml:space="preserve"> estimado de estudiantes del grado (n) que reprobarían el año </w:t>
            </w:r>
            <w:r w:rsidR="00537715">
              <w:rPr>
                <w:rFonts w:ascii="Tahoma" w:hAnsi="Tahoma" w:cs="Tahoma"/>
                <w:i/>
                <w:iCs/>
                <w:sz w:val="22"/>
                <w:szCs w:val="22"/>
                <w:lang w:val="es-CO"/>
              </w:rPr>
              <w:t>–</w:t>
            </w:r>
            <w:r w:rsidRPr="003C0AEB">
              <w:rPr>
                <w:rFonts w:ascii="Tahoma" w:hAnsi="Tahoma" w:cs="Tahoma"/>
                <w:i/>
                <w:iCs/>
                <w:sz w:val="22"/>
                <w:szCs w:val="22"/>
                <w:lang w:val="es-CO"/>
              </w:rPr>
              <w:t xml:space="preserve"> No</w:t>
            </w:r>
            <w:r w:rsidR="00537715">
              <w:rPr>
                <w:rFonts w:ascii="Tahoma" w:hAnsi="Tahoma" w:cs="Tahoma"/>
                <w:i/>
                <w:iCs/>
                <w:sz w:val="22"/>
                <w:szCs w:val="22"/>
                <w:lang w:val="es-CO"/>
              </w:rPr>
              <w:t>.</w:t>
            </w:r>
            <w:r w:rsidRPr="003C0AEB">
              <w:rPr>
                <w:rFonts w:ascii="Tahoma" w:hAnsi="Tahoma" w:cs="Tahoma"/>
                <w:i/>
                <w:iCs/>
                <w:sz w:val="22"/>
                <w:szCs w:val="22"/>
                <w:lang w:val="es-CO"/>
              </w:rPr>
              <w:t xml:space="preserve"> estimado de estudiantes del grado (n - 1) que reprobarían el año.</w:t>
            </w:r>
          </w:p>
          <w:p w:rsidR="003C0AEB" w:rsidRPr="003C0AEB" w:rsidRDefault="003C0AEB" w:rsidP="00024A4C">
            <w:pPr>
              <w:spacing w:before="60" w:after="60"/>
              <w:jc w:val="both"/>
              <w:rPr>
                <w:rFonts w:ascii="Tahoma" w:hAnsi="Tahoma" w:cs="Tahoma"/>
                <w:b/>
                <w:bCs/>
                <w:sz w:val="22"/>
                <w:szCs w:val="22"/>
                <w:lang w:val="es-CO"/>
              </w:rPr>
            </w:pPr>
            <w:r w:rsidRPr="003C0AEB">
              <w:rPr>
                <w:rFonts w:ascii="Tahoma" w:hAnsi="Tahoma" w:cs="Tahoma"/>
                <w:b/>
                <w:bCs/>
                <w:sz w:val="22"/>
                <w:szCs w:val="22"/>
                <w:lang w:val="es-CO"/>
              </w:rPr>
              <w:t xml:space="preserve">Número de grupos requerido para el grado(n)= </w:t>
            </w:r>
          </w:p>
          <w:p w:rsidR="003C0AEB" w:rsidRPr="003C0AEB" w:rsidRDefault="003C0AEB" w:rsidP="00024A4C">
            <w:pPr>
              <w:tabs>
                <w:tab w:val="left" w:pos="0"/>
              </w:tabs>
              <w:jc w:val="both"/>
              <w:rPr>
                <w:rFonts w:ascii="Tahoma" w:hAnsi="Tahoma" w:cs="Tahoma"/>
                <w:i/>
                <w:iCs/>
                <w:sz w:val="22"/>
                <w:szCs w:val="22"/>
                <w:lang w:val="es-CO"/>
              </w:rPr>
            </w:pPr>
            <w:r w:rsidRPr="003C0AEB">
              <w:rPr>
                <w:rFonts w:ascii="Tahoma" w:hAnsi="Tahoma" w:cs="Tahoma"/>
                <w:i/>
                <w:iCs/>
                <w:sz w:val="22"/>
                <w:szCs w:val="22"/>
                <w:lang w:val="es-CO"/>
              </w:rPr>
              <w:t xml:space="preserve">Número de cupos requerido para el grado (n) / Número promedio de alumnos por grupo para el grado (n), correspondientes a la matrícula reportada en </w:t>
            </w:r>
            <w:r w:rsidR="00537715">
              <w:rPr>
                <w:rFonts w:ascii="Tahoma" w:hAnsi="Tahoma" w:cs="Tahoma"/>
                <w:i/>
                <w:iCs/>
                <w:sz w:val="22"/>
                <w:szCs w:val="22"/>
                <w:lang w:val="es-CO"/>
              </w:rPr>
              <w:t>el SIMAT a la fecha del corte</w:t>
            </w:r>
            <w:r w:rsidRPr="003C0AEB">
              <w:rPr>
                <w:rFonts w:ascii="Tahoma" w:hAnsi="Tahoma" w:cs="Tahoma"/>
                <w:i/>
                <w:iCs/>
                <w:sz w:val="22"/>
                <w:szCs w:val="22"/>
                <w:lang w:val="es-CO"/>
              </w:rPr>
              <w:t>.</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Si en la jornada actual no se ofrece el grado siguiente, se debe en todo caso calcular los cupos que se requieren ya sea para que se abra ese grado en el año siguiente en esa jornada previa aprobación, o para que se envíen a la jornada contraria, o a otra institución o centro educativo oficial a través de un convenio de continuidad o por subsidio a un establecimiento educativo privado en convenio con la Secretaría de Educación correspondiente.</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El cálculo debe hacerse teniendo en cuenta la matrícula del grado anterior, no el grado anterior que ofrece la jornada, sino el grado anterior establecido en el sistema escolar  correspondiente a la secuencia lógica de los grados en los niveles de educación preescolar, básica y media. Esta sugerencia toma en cuenta los casos en los cuales por ejemplo, se tienen los grados 1º y 3º en una jornada y los grados 2º y 4º en la jornada contraria.</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Para los grados de transición, educación especial no integrada, educación para adultos y aceleración, el número de cupos requerido debe ser igual al número máximo de cupos que permite la capacidad actual.</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Las pantallas para la captura de la información del proceso de determinación de la oferta educativa previstas en el SIMAT, y el formato diseñado en la hoja electrónica (Excel o compatible), </w:t>
            </w:r>
            <w:r w:rsidRPr="003C0AEB">
              <w:rPr>
                <w:rFonts w:ascii="Tahoma" w:hAnsi="Tahoma" w:cs="Tahoma"/>
                <w:sz w:val="22"/>
                <w:szCs w:val="22"/>
                <w:lang w:val="es-CO"/>
              </w:rPr>
              <w:lastRenderedPageBreak/>
              <w:t>contemplan las fórmulas para el número de cupos y de grupos mínimos. Los que pueden utilizar el formato en hoja electrónica (Excel o compatible), por su parte, deberán registrar la matrícula a la fecha y la reprobación estimada por grado.</w:t>
            </w:r>
          </w:p>
          <w:p w:rsidR="003C0AEB" w:rsidRPr="003C0AEB" w:rsidRDefault="003C0AEB" w:rsidP="000E3AC2">
            <w:pPr>
              <w:spacing w:after="0"/>
              <w:jc w:val="both"/>
              <w:rPr>
                <w:rFonts w:ascii="Tahoma" w:hAnsi="Tahoma" w:cs="Tahoma"/>
                <w:sz w:val="22"/>
                <w:szCs w:val="22"/>
                <w:lang w:val="es-CO"/>
              </w:rPr>
            </w:pPr>
            <w:r w:rsidRPr="003C0AEB">
              <w:rPr>
                <w:rFonts w:ascii="Tahoma" w:hAnsi="Tahoma" w:cs="Tahoma"/>
                <w:sz w:val="22"/>
                <w:szCs w:val="22"/>
                <w:lang w:val="es-CO"/>
              </w:rPr>
              <w:t xml:space="preserve">Para efectos de comprender mejor la base de cálculo para determinar el número de cupos requerido por los alumnos matriculados actualmente, a continuación se presenta un ejemplo, del flujo de los alumnos entre los grados transición y sexto, para el siguiente año, teniendo en cuenta la reprobación correspondiente. </w:t>
            </w:r>
          </w:p>
        </w:tc>
      </w:tr>
    </w:tbl>
    <w:p w:rsidR="003C0AEB" w:rsidRPr="003C0AEB" w:rsidRDefault="003C0AEB" w:rsidP="003C0AEB">
      <w:pPr>
        <w:jc w:val="both"/>
        <w:rPr>
          <w:rFonts w:ascii="Tahoma" w:hAnsi="Tahoma" w:cs="Tahoma"/>
          <w:sz w:val="22"/>
          <w:szCs w:val="22"/>
          <w:lang w:val="es-CO"/>
        </w:rPr>
      </w:pPr>
      <w:r w:rsidRPr="003C0AEB">
        <w:rPr>
          <w:rFonts w:ascii="Tahoma" w:hAnsi="Tahoma" w:cs="Tahoma"/>
          <w:sz w:val="22"/>
          <w:szCs w:val="22"/>
          <w:lang w:val="es-CO"/>
        </w:rPr>
        <w:lastRenderedPageBreak/>
        <w:t>Ejemplo:</w:t>
      </w:r>
    </w:p>
    <w:tbl>
      <w:tblPr>
        <w:tblW w:w="0" w:type="auto"/>
        <w:tblInd w:w="-40" w:type="dxa"/>
        <w:tblLayout w:type="fixed"/>
        <w:tblCellMar>
          <w:left w:w="10" w:type="dxa"/>
          <w:right w:w="10" w:type="dxa"/>
        </w:tblCellMar>
        <w:tblLook w:val="0000"/>
      </w:tblPr>
      <w:tblGrid>
        <w:gridCol w:w="1174"/>
        <w:gridCol w:w="1228"/>
        <w:gridCol w:w="1324"/>
        <w:gridCol w:w="1276"/>
        <w:gridCol w:w="1134"/>
        <w:gridCol w:w="3128"/>
      </w:tblGrid>
      <w:tr w:rsidR="003C0AEB" w:rsidRPr="003C0AEB" w:rsidTr="00537715">
        <w:trPr>
          <w:trHeight w:val="1170"/>
          <w:tblHeader/>
        </w:trPr>
        <w:tc>
          <w:tcPr>
            <w:tcW w:w="1174" w:type="dxa"/>
            <w:tcBorders>
              <w:top w:val="single" w:sz="8" w:space="0" w:color="auto"/>
              <w:left w:val="single" w:sz="8" w:space="0" w:color="auto"/>
              <w:bottom w:val="single" w:sz="8" w:space="0" w:color="auto"/>
              <w:right w:val="single" w:sz="6" w:space="0" w:color="auto"/>
            </w:tcBorders>
            <w:vAlign w:val="center"/>
          </w:tcPr>
          <w:p w:rsidR="003C0AEB" w:rsidRPr="000E3AC2" w:rsidRDefault="003C0AEB" w:rsidP="00024A4C">
            <w:pPr>
              <w:jc w:val="center"/>
              <w:rPr>
                <w:rFonts w:ascii="Tahoma" w:hAnsi="Tahoma" w:cs="Tahoma"/>
                <w:b/>
                <w:bCs/>
                <w:sz w:val="18"/>
                <w:lang w:val="es-CO"/>
              </w:rPr>
            </w:pPr>
            <w:r w:rsidRPr="000E3AC2">
              <w:rPr>
                <w:rFonts w:ascii="Tahoma" w:hAnsi="Tahoma" w:cs="Tahoma"/>
                <w:b/>
                <w:bCs/>
                <w:sz w:val="18"/>
                <w:lang w:val="es-CO"/>
              </w:rPr>
              <w:t>Grado</w:t>
            </w:r>
          </w:p>
        </w:tc>
        <w:tc>
          <w:tcPr>
            <w:tcW w:w="1228" w:type="dxa"/>
            <w:tcBorders>
              <w:top w:val="single" w:sz="8" w:space="0" w:color="auto"/>
              <w:left w:val="nil"/>
              <w:bottom w:val="single" w:sz="8" w:space="0" w:color="auto"/>
              <w:right w:val="single" w:sz="6" w:space="0" w:color="auto"/>
            </w:tcBorders>
            <w:vAlign w:val="center"/>
          </w:tcPr>
          <w:p w:rsidR="003C0AEB" w:rsidRPr="000E3AC2" w:rsidRDefault="003C0AEB" w:rsidP="00024A4C">
            <w:pPr>
              <w:jc w:val="center"/>
              <w:rPr>
                <w:rFonts w:ascii="Tahoma" w:hAnsi="Tahoma" w:cs="Tahoma"/>
                <w:b/>
                <w:bCs/>
                <w:sz w:val="18"/>
                <w:lang w:val="es-CO"/>
              </w:rPr>
            </w:pPr>
            <w:r w:rsidRPr="000E3AC2">
              <w:rPr>
                <w:rFonts w:ascii="Tahoma" w:hAnsi="Tahoma" w:cs="Tahoma"/>
                <w:b/>
                <w:bCs/>
                <w:sz w:val="18"/>
                <w:lang w:val="es-CO"/>
              </w:rPr>
              <w:t>Matricula a la fecha</w:t>
            </w:r>
          </w:p>
        </w:tc>
        <w:tc>
          <w:tcPr>
            <w:tcW w:w="1324" w:type="dxa"/>
            <w:tcBorders>
              <w:top w:val="single" w:sz="8" w:space="0" w:color="auto"/>
              <w:left w:val="nil"/>
              <w:bottom w:val="single" w:sz="8" w:space="0" w:color="auto"/>
              <w:right w:val="single" w:sz="6" w:space="0" w:color="auto"/>
            </w:tcBorders>
            <w:vAlign w:val="center"/>
          </w:tcPr>
          <w:p w:rsidR="003C0AEB" w:rsidRPr="000E3AC2" w:rsidRDefault="003C0AEB" w:rsidP="00024A4C">
            <w:pPr>
              <w:jc w:val="center"/>
              <w:rPr>
                <w:rFonts w:ascii="Tahoma" w:hAnsi="Tahoma" w:cs="Tahoma"/>
                <w:b/>
                <w:bCs/>
                <w:sz w:val="18"/>
                <w:lang w:val="es-CO"/>
              </w:rPr>
            </w:pPr>
            <w:r w:rsidRPr="000E3AC2">
              <w:rPr>
                <w:rFonts w:ascii="Tahoma" w:hAnsi="Tahoma" w:cs="Tahoma"/>
                <w:b/>
                <w:bCs/>
                <w:sz w:val="18"/>
                <w:lang w:val="es-CO"/>
              </w:rPr>
              <w:t xml:space="preserve">% Reprobación </w:t>
            </w:r>
          </w:p>
        </w:tc>
        <w:tc>
          <w:tcPr>
            <w:tcW w:w="1276" w:type="dxa"/>
            <w:tcBorders>
              <w:top w:val="single" w:sz="8" w:space="0" w:color="auto"/>
              <w:left w:val="nil"/>
              <w:bottom w:val="single" w:sz="8" w:space="0" w:color="auto"/>
              <w:right w:val="single" w:sz="6" w:space="0" w:color="auto"/>
            </w:tcBorders>
            <w:vAlign w:val="center"/>
          </w:tcPr>
          <w:p w:rsidR="003C0AEB" w:rsidRPr="000E3AC2" w:rsidRDefault="003C0AEB" w:rsidP="00024A4C">
            <w:pPr>
              <w:jc w:val="center"/>
              <w:rPr>
                <w:rFonts w:ascii="Tahoma" w:hAnsi="Tahoma" w:cs="Tahoma"/>
                <w:b/>
                <w:bCs/>
                <w:sz w:val="18"/>
                <w:lang w:val="es-CO"/>
              </w:rPr>
            </w:pPr>
            <w:r w:rsidRPr="000E3AC2">
              <w:rPr>
                <w:rFonts w:ascii="Tahoma" w:hAnsi="Tahoma" w:cs="Tahoma"/>
                <w:b/>
                <w:bCs/>
                <w:sz w:val="18"/>
                <w:lang w:val="es-CO"/>
              </w:rPr>
              <w:t>Reprobación proyectada</w:t>
            </w:r>
          </w:p>
        </w:tc>
        <w:tc>
          <w:tcPr>
            <w:tcW w:w="1134" w:type="dxa"/>
            <w:tcBorders>
              <w:top w:val="single" w:sz="8" w:space="0" w:color="auto"/>
              <w:left w:val="nil"/>
              <w:bottom w:val="single" w:sz="8" w:space="0" w:color="auto"/>
              <w:right w:val="single" w:sz="6" w:space="0" w:color="auto"/>
            </w:tcBorders>
            <w:vAlign w:val="center"/>
          </w:tcPr>
          <w:p w:rsidR="003C0AEB" w:rsidRPr="000E3AC2" w:rsidRDefault="003C0AEB" w:rsidP="00024A4C">
            <w:pPr>
              <w:jc w:val="center"/>
              <w:rPr>
                <w:rFonts w:ascii="Tahoma" w:hAnsi="Tahoma" w:cs="Tahoma"/>
                <w:b/>
                <w:bCs/>
                <w:sz w:val="18"/>
                <w:lang w:val="es-CO"/>
              </w:rPr>
            </w:pPr>
            <w:r w:rsidRPr="000E3AC2">
              <w:rPr>
                <w:rFonts w:ascii="Tahoma" w:hAnsi="Tahoma" w:cs="Tahoma"/>
                <w:b/>
                <w:bCs/>
                <w:sz w:val="18"/>
                <w:lang w:val="es-CO"/>
              </w:rPr>
              <w:t>Cupos requeridos año siguiente</w:t>
            </w:r>
          </w:p>
        </w:tc>
        <w:tc>
          <w:tcPr>
            <w:tcW w:w="3128" w:type="dxa"/>
            <w:tcBorders>
              <w:top w:val="single" w:sz="8" w:space="0" w:color="auto"/>
              <w:left w:val="nil"/>
              <w:bottom w:val="single" w:sz="8" w:space="0" w:color="auto"/>
              <w:right w:val="single" w:sz="8" w:space="0" w:color="auto"/>
            </w:tcBorders>
            <w:vAlign w:val="center"/>
          </w:tcPr>
          <w:p w:rsidR="003C0AEB" w:rsidRPr="000E3AC2" w:rsidRDefault="003C0AEB" w:rsidP="00024A4C">
            <w:pPr>
              <w:jc w:val="center"/>
              <w:rPr>
                <w:rFonts w:ascii="Tahoma" w:hAnsi="Tahoma" w:cs="Tahoma"/>
                <w:b/>
                <w:bCs/>
                <w:sz w:val="18"/>
                <w:lang w:val="es-CO"/>
              </w:rPr>
            </w:pPr>
            <w:r w:rsidRPr="000E3AC2">
              <w:rPr>
                <w:rFonts w:ascii="Tahoma" w:hAnsi="Tahoma" w:cs="Tahoma"/>
                <w:b/>
                <w:bCs/>
                <w:sz w:val="18"/>
                <w:lang w:val="es-CO"/>
              </w:rPr>
              <w:t>Observación</w:t>
            </w:r>
          </w:p>
        </w:tc>
      </w:tr>
      <w:tr w:rsidR="003C0AEB" w:rsidRPr="003C0AEB" w:rsidTr="000E3AC2">
        <w:trPr>
          <w:trHeight w:val="842"/>
        </w:trPr>
        <w:tc>
          <w:tcPr>
            <w:tcW w:w="1174" w:type="dxa"/>
            <w:tcBorders>
              <w:top w:val="nil"/>
              <w:left w:val="single" w:sz="8" w:space="0" w:color="auto"/>
              <w:bottom w:val="single" w:sz="6" w:space="0" w:color="auto"/>
              <w:right w:val="single" w:sz="6" w:space="0" w:color="auto"/>
            </w:tcBorders>
            <w:vAlign w:val="center"/>
          </w:tcPr>
          <w:p w:rsidR="003C0AEB" w:rsidRPr="000E3AC2" w:rsidRDefault="003C0AEB" w:rsidP="00024A4C">
            <w:pPr>
              <w:jc w:val="center"/>
              <w:rPr>
                <w:rFonts w:ascii="Tahoma" w:hAnsi="Tahoma" w:cs="Tahoma"/>
                <w:b/>
                <w:bCs/>
                <w:sz w:val="20"/>
                <w:szCs w:val="22"/>
                <w:lang w:val="es-CO"/>
              </w:rPr>
            </w:pPr>
            <w:r w:rsidRPr="000E3AC2">
              <w:rPr>
                <w:rFonts w:ascii="Tahoma" w:hAnsi="Tahoma" w:cs="Tahoma"/>
                <w:b/>
                <w:bCs/>
                <w:sz w:val="20"/>
                <w:szCs w:val="22"/>
                <w:lang w:val="es-CO"/>
              </w:rPr>
              <w:t>Transición</w:t>
            </w:r>
          </w:p>
        </w:tc>
        <w:tc>
          <w:tcPr>
            <w:tcW w:w="1228"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83</w:t>
            </w:r>
          </w:p>
        </w:tc>
        <w:tc>
          <w:tcPr>
            <w:tcW w:w="132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2,6</w:t>
            </w:r>
          </w:p>
        </w:tc>
        <w:tc>
          <w:tcPr>
            <w:tcW w:w="1276" w:type="dxa"/>
            <w:tcBorders>
              <w:top w:val="nil"/>
              <w:left w:val="nil"/>
              <w:bottom w:val="single" w:sz="6" w:space="0" w:color="auto"/>
              <w:right w:val="single" w:sz="6" w:space="0" w:color="auto"/>
            </w:tcBorders>
            <w:vAlign w:val="center"/>
          </w:tcPr>
          <w:p w:rsidR="003C0AEB" w:rsidRPr="000E3AC2" w:rsidRDefault="003C0AEB" w:rsidP="00024A4C">
            <w:pPr>
              <w:rPr>
                <w:rFonts w:ascii="Tahoma" w:hAnsi="Tahoma" w:cs="Tahoma"/>
                <w:sz w:val="20"/>
                <w:szCs w:val="22"/>
                <w:lang w:val="es-CO"/>
              </w:rPr>
            </w:pPr>
            <w:r w:rsidRPr="000E3AC2">
              <w:rPr>
                <w:rFonts w:ascii="Tahoma" w:hAnsi="Tahoma" w:cs="Tahoma"/>
                <w:sz w:val="20"/>
                <w:szCs w:val="22"/>
                <w:lang w:val="es-CO"/>
              </w:rPr>
              <w:t xml:space="preserve">           </w:t>
            </w:r>
          </w:p>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2</w:t>
            </w:r>
          </w:p>
          <w:p w:rsidR="003C0AEB" w:rsidRPr="000E3AC2" w:rsidRDefault="003C0AEB" w:rsidP="00024A4C">
            <w:pPr>
              <w:rPr>
                <w:rFonts w:ascii="Tahoma" w:hAnsi="Tahoma" w:cs="Tahoma"/>
                <w:sz w:val="20"/>
                <w:szCs w:val="22"/>
                <w:lang w:val="es-CO"/>
              </w:rPr>
            </w:pPr>
          </w:p>
        </w:tc>
        <w:tc>
          <w:tcPr>
            <w:tcW w:w="113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83</w:t>
            </w:r>
          </w:p>
        </w:tc>
        <w:tc>
          <w:tcPr>
            <w:tcW w:w="3128" w:type="dxa"/>
            <w:tcBorders>
              <w:top w:val="nil"/>
              <w:left w:val="nil"/>
              <w:bottom w:val="single" w:sz="6" w:space="0" w:color="auto"/>
              <w:right w:val="single" w:sz="8"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 xml:space="preserve"> El número máximo de cupos que permite la capacidad actual.</w:t>
            </w:r>
          </w:p>
        </w:tc>
      </w:tr>
      <w:tr w:rsidR="003C0AEB" w:rsidRPr="003C0AEB" w:rsidTr="00537715">
        <w:trPr>
          <w:trHeight w:val="535"/>
        </w:trPr>
        <w:tc>
          <w:tcPr>
            <w:tcW w:w="1174" w:type="dxa"/>
            <w:tcBorders>
              <w:top w:val="nil"/>
              <w:left w:val="single" w:sz="8" w:space="0" w:color="auto"/>
              <w:bottom w:val="single" w:sz="6" w:space="0" w:color="auto"/>
              <w:right w:val="single" w:sz="6" w:space="0" w:color="auto"/>
            </w:tcBorders>
            <w:vAlign w:val="center"/>
          </w:tcPr>
          <w:p w:rsidR="003C0AEB" w:rsidRPr="000E3AC2" w:rsidRDefault="003C0AEB" w:rsidP="00024A4C">
            <w:pPr>
              <w:jc w:val="center"/>
              <w:rPr>
                <w:rFonts w:ascii="Tahoma" w:hAnsi="Tahoma" w:cs="Tahoma"/>
                <w:b/>
                <w:bCs/>
                <w:sz w:val="20"/>
                <w:szCs w:val="22"/>
                <w:lang w:val="es-CO"/>
              </w:rPr>
            </w:pPr>
            <w:r w:rsidRPr="000E3AC2">
              <w:rPr>
                <w:rFonts w:ascii="Tahoma" w:hAnsi="Tahoma" w:cs="Tahoma"/>
                <w:b/>
                <w:bCs/>
                <w:sz w:val="20"/>
                <w:szCs w:val="22"/>
                <w:lang w:val="es-CO"/>
              </w:rPr>
              <w:t>1°</w:t>
            </w:r>
          </w:p>
        </w:tc>
        <w:tc>
          <w:tcPr>
            <w:tcW w:w="1228"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117</w:t>
            </w:r>
          </w:p>
        </w:tc>
        <w:tc>
          <w:tcPr>
            <w:tcW w:w="132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5,8</w:t>
            </w:r>
          </w:p>
        </w:tc>
        <w:tc>
          <w:tcPr>
            <w:tcW w:w="1276"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7</w:t>
            </w:r>
          </w:p>
        </w:tc>
        <w:tc>
          <w:tcPr>
            <w:tcW w:w="113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 xml:space="preserve"> 88</w:t>
            </w:r>
          </w:p>
        </w:tc>
        <w:tc>
          <w:tcPr>
            <w:tcW w:w="3128" w:type="dxa"/>
            <w:tcBorders>
              <w:top w:val="nil"/>
              <w:left w:val="nil"/>
              <w:bottom w:val="single" w:sz="6" w:space="0" w:color="auto"/>
              <w:right w:val="single" w:sz="8"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83 Niños que vienen de 0° - 2 que se quedan repitiendo 0° + 7 que se quedan repitiendo 1°.</w:t>
            </w:r>
          </w:p>
        </w:tc>
      </w:tr>
      <w:tr w:rsidR="003C0AEB" w:rsidRPr="003C0AEB" w:rsidTr="00537715">
        <w:trPr>
          <w:trHeight w:val="686"/>
        </w:trPr>
        <w:tc>
          <w:tcPr>
            <w:tcW w:w="1174" w:type="dxa"/>
            <w:tcBorders>
              <w:top w:val="nil"/>
              <w:left w:val="single" w:sz="8" w:space="0" w:color="auto"/>
              <w:bottom w:val="single" w:sz="6" w:space="0" w:color="auto"/>
              <w:right w:val="single" w:sz="6" w:space="0" w:color="auto"/>
            </w:tcBorders>
            <w:vAlign w:val="center"/>
          </w:tcPr>
          <w:p w:rsidR="003C0AEB" w:rsidRPr="000E3AC2" w:rsidRDefault="003C0AEB" w:rsidP="00024A4C">
            <w:pPr>
              <w:jc w:val="center"/>
              <w:rPr>
                <w:rFonts w:ascii="Tahoma" w:hAnsi="Tahoma" w:cs="Tahoma"/>
                <w:b/>
                <w:bCs/>
                <w:sz w:val="20"/>
                <w:szCs w:val="22"/>
                <w:lang w:val="es-CO"/>
              </w:rPr>
            </w:pPr>
            <w:r w:rsidRPr="000E3AC2">
              <w:rPr>
                <w:rFonts w:ascii="Tahoma" w:hAnsi="Tahoma" w:cs="Tahoma"/>
                <w:b/>
                <w:bCs/>
                <w:sz w:val="20"/>
                <w:szCs w:val="22"/>
                <w:lang w:val="es-CO"/>
              </w:rPr>
              <w:t>2°</w:t>
            </w:r>
          </w:p>
        </w:tc>
        <w:tc>
          <w:tcPr>
            <w:tcW w:w="1228"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152</w:t>
            </w:r>
          </w:p>
        </w:tc>
        <w:tc>
          <w:tcPr>
            <w:tcW w:w="132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4,3</w:t>
            </w:r>
          </w:p>
        </w:tc>
        <w:tc>
          <w:tcPr>
            <w:tcW w:w="1276"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7</w:t>
            </w:r>
          </w:p>
        </w:tc>
        <w:tc>
          <w:tcPr>
            <w:tcW w:w="113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117</w:t>
            </w:r>
          </w:p>
        </w:tc>
        <w:tc>
          <w:tcPr>
            <w:tcW w:w="3128" w:type="dxa"/>
            <w:tcBorders>
              <w:top w:val="nil"/>
              <w:left w:val="nil"/>
              <w:bottom w:val="single" w:sz="6" w:space="0" w:color="auto"/>
              <w:right w:val="single" w:sz="8"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117 Niños que vienen de 1° - 7 que se quedan repitiendo 1° + 7 que repiten 2°.</w:t>
            </w:r>
          </w:p>
        </w:tc>
      </w:tr>
      <w:tr w:rsidR="003C0AEB" w:rsidRPr="003C0AEB" w:rsidTr="00537715">
        <w:trPr>
          <w:trHeight w:val="699"/>
        </w:trPr>
        <w:tc>
          <w:tcPr>
            <w:tcW w:w="1174" w:type="dxa"/>
            <w:tcBorders>
              <w:top w:val="nil"/>
              <w:left w:val="single" w:sz="8" w:space="0" w:color="auto"/>
              <w:bottom w:val="single" w:sz="6" w:space="0" w:color="auto"/>
              <w:right w:val="single" w:sz="6" w:space="0" w:color="auto"/>
            </w:tcBorders>
            <w:vAlign w:val="center"/>
          </w:tcPr>
          <w:p w:rsidR="003C0AEB" w:rsidRPr="000E3AC2" w:rsidRDefault="003C0AEB" w:rsidP="00024A4C">
            <w:pPr>
              <w:jc w:val="center"/>
              <w:rPr>
                <w:rFonts w:ascii="Tahoma" w:hAnsi="Tahoma" w:cs="Tahoma"/>
                <w:b/>
                <w:bCs/>
                <w:sz w:val="20"/>
                <w:szCs w:val="22"/>
                <w:lang w:val="es-CO"/>
              </w:rPr>
            </w:pPr>
            <w:r w:rsidRPr="000E3AC2">
              <w:rPr>
                <w:rFonts w:ascii="Tahoma" w:hAnsi="Tahoma" w:cs="Tahoma"/>
                <w:b/>
                <w:bCs/>
                <w:sz w:val="20"/>
                <w:szCs w:val="22"/>
                <w:lang w:val="es-CO"/>
              </w:rPr>
              <w:t>3°</w:t>
            </w:r>
          </w:p>
        </w:tc>
        <w:tc>
          <w:tcPr>
            <w:tcW w:w="1228"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143</w:t>
            </w:r>
          </w:p>
        </w:tc>
        <w:tc>
          <w:tcPr>
            <w:tcW w:w="132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4,5</w:t>
            </w:r>
          </w:p>
        </w:tc>
        <w:tc>
          <w:tcPr>
            <w:tcW w:w="1276"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7</w:t>
            </w:r>
          </w:p>
          <w:p w:rsidR="003C0AEB" w:rsidRPr="000E3AC2" w:rsidRDefault="003C0AEB" w:rsidP="00024A4C">
            <w:pPr>
              <w:jc w:val="center"/>
              <w:rPr>
                <w:rFonts w:ascii="Tahoma" w:hAnsi="Tahoma" w:cs="Tahoma"/>
                <w:sz w:val="20"/>
                <w:szCs w:val="22"/>
                <w:lang w:val="es-CO"/>
              </w:rPr>
            </w:pPr>
          </w:p>
        </w:tc>
        <w:tc>
          <w:tcPr>
            <w:tcW w:w="113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152</w:t>
            </w:r>
          </w:p>
        </w:tc>
        <w:tc>
          <w:tcPr>
            <w:tcW w:w="3128" w:type="dxa"/>
            <w:tcBorders>
              <w:top w:val="nil"/>
              <w:left w:val="nil"/>
              <w:bottom w:val="single" w:sz="6" w:space="0" w:color="auto"/>
              <w:right w:val="single" w:sz="8"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152 Niños que vienen de 2° - 7 que se quedan repitiendo 2° + 7 que repiten 3°.</w:t>
            </w:r>
          </w:p>
        </w:tc>
      </w:tr>
      <w:tr w:rsidR="003C0AEB" w:rsidRPr="003C0AEB" w:rsidTr="00537715">
        <w:trPr>
          <w:trHeight w:val="837"/>
        </w:trPr>
        <w:tc>
          <w:tcPr>
            <w:tcW w:w="1174" w:type="dxa"/>
            <w:tcBorders>
              <w:top w:val="nil"/>
              <w:left w:val="single" w:sz="8" w:space="0" w:color="auto"/>
              <w:bottom w:val="single" w:sz="6" w:space="0" w:color="auto"/>
              <w:right w:val="single" w:sz="6" w:space="0" w:color="auto"/>
            </w:tcBorders>
            <w:vAlign w:val="center"/>
          </w:tcPr>
          <w:p w:rsidR="003C0AEB" w:rsidRPr="000E3AC2" w:rsidRDefault="003C0AEB" w:rsidP="00024A4C">
            <w:pPr>
              <w:jc w:val="center"/>
              <w:rPr>
                <w:rFonts w:ascii="Tahoma" w:hAnsi="Tahoma" w:cs="Tahoma"/>
                <w:b/>
                <w:bCs/>
                <w:sz w:val="20"/>
                <w:szCs w:val="22"/>
                <w:lang w:val="es-CO"/>
              </w:rPr>
            </w:pPr>
            <w:r w:rsidRPr="000E3AC2">
              <w:rPr>
                <w:rFonts w:ascii="Tahoma" w:hAnsi="Tahoma" w:cs="Tahoma"/>
                <w:b/>
                <w:bCs/>
                <w:sz w:val="20"/>
                <w:szCs w:val="22"/>
                <w:lang w:val="es-CO"/>
              </w:rPr>
              <w:t>4°</w:t>
            </w:r>
          </w:p>
        </w:tc>
        <w:tc>
          <w:tcPr>
            <w:tcW w:w="1228"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148</w:t>
            </w:r>
          </w:p>
        </w:tc>
        <w:tc>
          <w:tcPr>
            <w:tcW w:w="132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3,5</w:t>
            </w:r>
          </w:p>
        </w:tc>
        <w:tc>
          <w:tcPr>
            <w:tcW w:w="1276"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5</w:t>
            </w:r>
          </w:p>
        </w:tc>
        <w:tc>
          <w:tcPr>
            <w:tcW w:w="113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141</w:t>
            </w:r>
          </w:p>
        </w:tc>
        <w:tc>
          <w:tcPr>
            <w:tcW w:w="3128" w:type="dxa"/>
            <w:tcBorders>
              <w:top w:val="nil"/>
              <w:left w:val="nil"/>
              <w:bottom w:val="single" w:sz="6" w:space="0" w:color="auto"/>
              <w:right w:val="single" w:sz="8"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143 Niños que viene de 3° - 7 que se quedan repitiendo 3° + 5 que repiten 4°.</w:t>
            </w:r>
          </w:p>
        </w:tc>
      </w:tr>
      <w:tr w:rsidR="003C0AEB" w:rsidRPr="003C0AEB" w:rsidTr="00537715">
        <w:trPr>
          <w:trHeight w:val="693"/>
        </w:trPr>
        <w:tc>
          <w:tcPr>
            <w:tcW w:w="1174" w:type="dxa"/>
            <w:tcBorders>
              <w:top w:val="nil"/>
              <w:left w:val="single" w:sz="8" w:space="0" w:color="auto"/>
              <w:bottom w:val="single" w:sz="6" w:space="0" w:color="auto"/>
              <w:right w:val="single" w:sz="6" w:space="0" w:color="auto"/>
            </w:tcBorders>
            <w:vAlign w:val="center"/>
          </w:tcPr>
          <w:p w:rsidR="003C0AEB" w:rsidRPr="000E3AC2" w:rsidRDefault="003C0AEB" w:rsidP="00024A4C">
            <w:pPr>
              <w:jc w:val="center"/>
              <w:rPr>
                <w:rFonts w:ascii="Tahoma" w:hAnsi="Tahoma" w:cs="Tahoma"/>
                <w:b/>
                <w:bCs/>
                <w:sz w:val="20"/>
                <w:szCs w:val="22"/>
                <w:lang w:val="es-CO"/>
              </w:rPr>
            </w:pPr>
            <w:r w:rsidRPr="000E3AC2">
              <w:rPr>
                <w:rFonts w:ascii="Tahoma" w:hAnsi="Tahoma" w:cs="Tahoma"/>
                <w:b/>
                <w:bCs/>
                <w:sz w:val="20"/>
                <w:szCs w:val="22"/>
                <w:lang w:val="es-CO"/>
              </w:rPr>
              <w:t>5°</w:t>
            </w:r>
          </w:p>
        </w:tc>
        <w:tc>
          <w:tcPr>
            <w:tcW w:w="1228"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145</w:t>
            </w:r>
          </w:p>
        </w:tc>
        <w:tc>
          <w:tcPr>
            <w:tcW w:w="132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2,8</w:t>
            </w:r>
          </w:p>
        </w:tc>
        <w:tc>
          <w:tcPr>
            <w:tcW w:w="1276"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4</w:t>
            </w:r>
          </w:p>
        </w:tc>
        <w:tc>
          <w:tcPr>
            <w:tcW w:w="113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147</w:t>
            </w:r>
          </w:p>
        </w:tc>
        <w:tc>
          <w:tcPr>
            <w:tcW w:w="3128" w:type="dxa"/>
            <w:tcBorders>
              <w:top w:val="nil"/>
              <w:left w:val="nil"/>
              <w:bottom w:val="single" w:sz="6" w:space="0" w:color="auto"/>
              <w:right w:val="single" w:sz="8"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148 Niños que vienen de 4°- 5 que repiten 4° + 4 que repiten 5°.</w:t>
            </w:r>
          </w:p>
        </w:tc>
      </w:tr>
      <w:tr w:rsidR="003C0AEB" w:rsidRPr="003C0AEB" w:rsidTr="00537715">
        <w:trPr>
          <w:trHeight w:val="561"/>
        </w:trPr>
        <w:tc>
          <w:tcPr>
            <w:tcW w:w="1174" w:type="dxa"/>
            <w:tcBorders>
              <w:top w:val="nil"/>
              <w:left w:val="single" w:sz="8" w:space="0" w:color="auto"/>
              <w:bottom w:val="single" w:sz="6" w:space="0" w:color="auto"/>
              <w:right w:val="single" w:sz="6" w:space="0" w:color="auto"/>
            </w:tcBorders>
            <w:vAlign w:val="center"/>
          </w:tcPr>
          <w:p w:rsidR="003C0AEB" w:rsidRPr="000E3AC2" w:rsidRDefault="003C0AEB" w:rsidP="00024A4C">
            <w:pPr>
              <w:jc w:val="center"/>
              <w:rPr>
                <w:rFonts w:ascii="Tahoma" w:hAnsi="Tahoma" w:cs="Tahoma"/>
                <w:b/>
                <w:bCs/>
                <w:sz w:val="20"/>
                <w:szCs w:val="22"/>
                <w:lang w:val="es-CO"/>
              </w:rPr>
            </w:pPr>
            <w:r w:rsidRPr="000E3AC2">
              <w:rPr>
                <w:rFonts w:ascii="Tahoma" w:hAnsi="Tahoma" w:cs="Tahoma"/>
                <w:b/>
                <w:bCs/>
                <w:sz w:val="20"/>
                <w:szCs w:val="22"/>
                <w:lang w:val="es-CO"/>
              </w:rPr>
              <w:lastRenderedPageBreak/>
              <w:t>6°</w:t>
            </w:r>
          </w:p>
        </w:tc>
        <w:tc>
          <w:tcPr>
            <w:tcW w:w="1228" w:type="dxa"/>
            <w:tcBorders>
              <w:top w:val="nil"/>
              <w:left w:val="nil"/>
              <w:bottom w:val="single" w:sz="6" w:space="0" w:color="auto"/>
              <w:right w:val="single" w:sz="6"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          138</w:t>
            </w:r>
          </w:p>
        </w:tc>
        <w:tc>
          <w:tcPr>
            <w:tcW w:w="1324" w:type="dxa"/>
            <w:tcBorders>
              <w:top w:val="nil"/>
              <w:left w:val="nil"/>
              <w:bottom w:val="single" w:sz="6" w:space="0" w:color="auto"/>
              <w:right w:val="single" w:sz="6"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         8,2</w:t>
            </w:r>
          </w:p>
        </w:tc>
        <w:tc>
          <w:tcPr>
            <w:tcW w:w="1276" w:type="dxa"/>
            <w:tcBorders>
              <w:top w:val="nil"/>
              <w:left w:val="nil"/>
              <w:bottom w:val="single" w:sz="6" w:space="0" w:color="auto"/>
              <w:right w:val="single" w:sz="6"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          11</w:t>
            </w:r>
          </w:p>
        </w:tc>
        <w:tc>
          <w:tcPr>
            <w:tcW w:w="1134" w:type="dxa"/>
            <w:tcBorders>
              <w:top w:val="nil"/>
              <w:left w:val="nil"/>
              <w:bottom w:val="single" w:sz="6" w:space="0" w:color="auto"/>
              <w:right w:val="single" w:sz="6" w:space="0" w:color="auto"/>
            </w:tcBorders>
            <w:vAlign w:val="center"/>
          </w:tcPr>
          <w:p w:rsidR="003C0AEB" w:rsidRPr="000E3AC2" w:rsidRDefault="003C0AEB" w:rsidP="00024A4C">
            <w:pPr>
              <w:jc w:val="center"/>
              <w:rPr>
                <w:rFonts w:ascii="Tahoma" w:hAnsi="Tahoma" w:cs="Tahoma"/>
                <w:sz w:val="20"/>
                <w:szCs w:val="22"/>
                <w:lang w:val="es-CO"/>
              </w:rPr>
            </w:pPr>
            <w:r w:rsidRPr="000E3AC2">
              <w:rPr>
                <w:rFonts w:ascii="Tahoma" w:hAnsi="Tahoma" w:cs="Tahoma"/>
                <w:sz w:val="20"/>
                <w:szCs w:val="22"/>
                <w:lang w:val="es-CO"/>
              </w:rPr>
              <w:t>152</w:t>
            </w:r>
          </w:p>
        </w:tc>
        <w:tc>
          <w:tcPr>
            <w:tcW w:w="3128" w:type="dxa"/>
            <w:tcBorders>
              <w:top w:val="nil"/>
              <w:left w:val="nil"/>
              <w:bottom w:val="single" w:sz="6" w:space="0" w:color="auto"/>
              <w:right w:val="single" w:sz="8" w:space="0" w:color="auto"/>
            </w:tcBorders>
            <w:vAlign w:val="center"/>
          </w:tcPr>
          <w:p w:rsidR="003C0AEB" w:rsidRPr="000E3AC2" w:rsidRDefault="003C0AEB" w:rsidP="00024A4C">
            <w:pPr>
              <w:jc w:val="both"/>
              <w:rPr>
                <w:rFonts w:ascii="Tahoma" w:hAnsi="Tahoma" w:cs="Tahoma"/>
                <w:sz w:val="20"/>
                <w:szCs w:val="22"/>
                <w:lang w:val="es-CO"/>
              </w:rPr>
            </w:pPr>
            <w:r w:rsidRPr="000E3AC2">
              <w:rPr>
                <w:rFonts w:ascii="Tahoma" w:hAnsi="Tahoma" w:cs="Tahoma"/>
                <w:sz w:val="20"/>
                <w:szCs w:val="22"/>
                <w:lang w:val="es-CO"/>
              </w:rPr>
              <w:t>145 Niños que vienen de 5°- 4 que repiten 4° + 11 que repiten 6°.</w:t>
            </w:r>
          </w:p>
        </w:tc>
      </w:tr>
    </w:tbl>
    <w:p w:rsidR="003C0AEB" w:rsidRPr="003C0AEB" w:rsidRDefault="003C0AEB" w:rsidP="003C0AEB">
      <w:pPr>
        <w:jc w:val="both"/>
        <w:rPr>
          <w:rFonts w:ascii="Tahoma" w:hAnsi="Tahoma" w:cs="Tahoma"/>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7087"/>
      </w:tblGrid>
      <w:tr w:rsidR="003C0AEB" w:rsidRPr="003C0AEB" w:rsidTr="000E3AC2">
        <w:trPr>
          <w:tblHeader/>
        </w:trPr>
        <w:tc>
          <w:tcPr>
            <w:tcW w:w="2235" w:type="dxa"/>
          </w:tcPr>
          <w:p w:rsidR="003C0AEB" w:rsidRPr="003C0AEB" w:rsidRDefault="003C0AEB" w:rsidP="00024A4C">
            <w:pPr>
              <w:tabs>
                <w:tab w:val="left" w:pos="0"/>
              </w:tabs>
              <w:jc w:val="center"/>
              <w:rPr>
                <w:rFonts w:ascii="Tahoma" w:hAnsi="Tahoma" w:cs="Tahoma"/>
                <w:b/>
                <w:bCs/>
                <w:sz w:val="22"/>
                <w:szCs w:val="22"/>
                <w:lang w:val="es-CO"/>
              </w:rPr>
            </w:pPr>
            <w:r w:rsidRPr="003C0AEB">
              <w:rPr>
                <w:rFonts w:ascii="Tahoma" w:hAnsi="Tahoma" w:cs="Tahoma"/>
                <w:b/>
                <w:bCs/>
                <w:sz w:val="22"/>
                <w:szCs w:val="22"/>
                <w:lang w:val="es-CO"/>
              </w:rPr>
              <w:t>CAMPO</w:t>
            </w:r>
          </w:p>
        </w:tc>
        <w:tc>
          <w:tcPr>
            <w:tcW w:w="7087" w:type="dxa"/>
          </w:tcPr>
          <w:p w:rsidR="003C0AEB" w:rsidRPr="003C0AEB" w:rsidRDefault="003C0AEB" w:rsidP="00024A4C">
            <w:pPr>
              <w:tabs>
                <w:tab w:val="left" w:pos="0"/>
              </w:tabs>
              <w:jc w:val="center"/>
              <w:rPr>
                <w:rFonts w:ascii="Tahoma" w:hAnsi="Tahoma" w:cs="Tahoma"/>
                <w:b/>
                <w:bCs/>
                <w:sz w:val="22"/>
                <w:szCs w:val="22"/>
                <w:lang w:val="es-CO"/>
              </w:rPr>
            </w:pPr>
            <w:r w:rsidRPr="003C0AEB">
              <w:rPr>
                <w:rFonts w:ascii="Tahoma" w:hAnsi="Tahoma" w:cs="Tahoma"/>
                <w:b/>
                <w:bCs/>
                <w:sz w:val="22"/>
                <w:szCs w:val="22"/>
                <w:lang w:val="es-CO"/>
              </w:rPr>
              <w:t>DESCRIPCIÓN</w:t>
            </w:r>
          </w:p>
        </w:tc>
      </w:tr>
      <w:tr w:rsidR="003C0AEB" w:rsidRPr="003C0AEB" w:rsidTr="000E3AC2">
        <w:tc>
          <w:tcPr>
            <w:tcW w:w="2235" w:type="dxa"/>
          </w:tcPr>
          <w:p w:rsidR="003C0AEB" w:rsidRPr="003C0AEB" w:rsidRDefault="003C0AEB" w:rsidP="000E3AC2">
            <w:pPr>
              <w:tabs>
                <w:tab w:val="left" w:pos="0"/>
              </w:tabs>
              <w:jc w:val="both"/>
              <w:rPr>
                <w:rFonts w:ascii="Tahoma" w:hAnsi="Tahoma" w:cs="Tahoma"/>
                <w:bCs/>
                <w:sz w:val="22"/>
                <w:szCs w:val="22"/>
                <w:lang w:val="es-CO"/>
              </w:rPr>
            </w:pPr>
            <w:r w:rsidRPr="003C0AEB">
              <w:rPr>
                <w:rFonts w:ascii="Tahoma" w:hAnsi="Tahoma" w:cs="Tahoma"/>
                <w:bCs/>
                <w:sz w:val="22"/>
                <w:szCs w:val="22"/>
                <w:lang w:val="es-CO"/>
              </w:rPr>
              <w:t xml:space="preserve">Cálculo de la diferencia entre la Matrícula </w:t>
            </w:r>
            <w:r w:rsidR="000E3AC2">
              <w:rPr>
                <w:rFonts w:ascii="Tahoma" w:hAnsi="Tahoma" w:cs="Tahoma"/>
                <w:bCs/>
                <w:sz w:val="22"/>
                <w:szCs w:val="22"/>
                <w:lang w:val="es-CO"/>
              </w:rPr>
              <w:t>SIMAT</w:t>
            </w:r>
            <w:r w:rsidRPr="003C0AEB">
              <w:rPr>
                <w:rFonts w:ascii="Tahoma" w:hAnsi="Tahoma" w:cs="Tahoma"/>
                <w:bCs/>
                <w:sz w:val="22"/>
                <w:szCs w:val="22"/>
                <w:lang w:val="es-CO"/>
              </w:rPr>
              <w:t xml:space="preserve"> y la Estructura mínima requerida para la continuidad de los alumnos matriculados (A – B)</w:t>
            </w:r>
          </w:p>
        </w:tc>
        <w:tc>
          <w:tcPr>
            <w:tcW w:w="7087" w:type="dxa"/>
          </w:tcPr>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El cálculo de esta diferencia permite establecer </w:t>
            </w:r>
            <w:r w:rsidR="009F1D4D" w:rsidRPr="003C0AEB">
              <w:rPr>
                <w:rFonts w:ascii="Tahoma" w:hAnsi="Tahoma" w:cs="Tahoma"/>
                <w:sz w:val="22"/>
                <w:szCs w:val="22"/>
                <w:lang w:val="es-CO"/>
              </w:rPr>
              <w:t>qué</w:t>
            </w:r>
            <w:r w:rsidRPr="003C0AEB">
              <w:rPr>
                <w:rFonts w:ascii="Tahoma" w:hAnsi="Tahoma" w:cs="Tahoma"/>
                <w:sz w:val="22"/>
                <w:szCs w:val="22"/>
                <w:lang w:val="es-CO"/>
              </w:rPr>
              <w:t xml:space="preserve"> pasaría con la continuidad de los alumnos matriculados, si la institución o el centro educativo no </w:t>
            </w:r>
            <w:proofErr w:type="gramStart"/>
            <w:r w:rsidRPr="003C0AEB">
              <w:rPr>
                <w:rFonts w:ascii="Tahoma" w:hAnsi="Tahoma" w:cs="Tahoma"/>
                <w:sz w:val="22"/>
                <w:szCs w:val="22"/>
                <w:lang w:val="es-CO"/>
              </w:rPr>
              <w:t>realizará</w:t>
            </w:r>
            <w:proofErr w:type="gramEnd"/>
            <w:r w:rsidRPr="003C0AEB">
              <w:rPr>
                <w:rFonts w:ascii="Tahoma" w:hAnsi="Tahoma" w:cs="Tahoma"/>
                <w:sz w:val="22"/>
                <w:szCs w:val="22"/>
                <w:lang w:val="es-CO"/>
              </w:rPr>
              <w:t xml:space="preserve"> ningún cambio en el número de grupos ni en el parámetro de alumnos por grupo, sino que dejara la estructura de la matrícula reportada en </w:t>
            </w:r>
            <w:r w:rsidR="000E3AC2">
              <w:rPr>
                <w:rFonts w:ascii="Tahoma" w:hAnsi="Tahoma" w:cs="Tahoma"/>
                <w:sz w:val="22"/>
                <w:szCs w:val="22"/>
                <w:lang w:val="es-CO"/>
              </w:rPr>
              <w:t>el SIMAT</w:t>
            </w:r>
            <w:r w:rsidRPr="003C0AEB">
              <w:rPr>
                <w:rFonts w:ascii="Tahoma" w:hAnsi="Tahoma" w:cs="Tahoma"/>
                <w:sz w:val="22"/>
                <w:szCs w:val="22"/>
                <w:lang w:val="es-CO"/>
              </w:rPr>
              <w:t>.</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Los resultados positivos que arroja ésta diferencia, muestran donde se presenta un excedente de cupos con respecto al mínimo de cupos requeridos para atender la continuidad. Por el contrario, los resultados negativos reflejan el número de alumnos que se quedarían sin cupo, si no se adapta la capacidad actual a los requerimientos mínimos para la continuidad de los alumnos matriculados.</w:t>
            </w:r>
          </w:p>
          <w:p w:rsidR="003C0AEB" w:rsidRPr="003C0AEB" w:rsidRDefault="003C0AEB" w:rsidP="000E3AC2">
            <w:pPr>
              <w:tabs>
                <w:tab w:val="left" w:pos="0"/>
              </w:tabs>
              <w:spacing w:after="0"/>
              <w:jc w:val="both"/>
              <w:rPr>
                <w:rFonts w:ascii="Tahoma" w:hAnsi="Tahoma" w:cs="Tahoma"/>
                <w:bCs/>
                <w:sz w:val="22"/>
                <w:szCs w:val="22"/>
                <w:lang w:val="es-CO"/>
              </w:rPr>
            </w:pPr>
            <w:r w:rsidRPr="003C0AEB">
              <w:rPr>
                <w:rFonts w:ascii="Tahoma" w:hAnsi="Tahoma" w:cs="Tahoma"/>
                <w:sz w:val="22"/>
                <w:szCs w:val="22"/>
                <w:lang w:val="es-CO"/>
              </w:rPr>
              <w:t>La información que suministra ésta columna, es un indicador para determinar la estructura de la oferta básica con la capacidad actual.</w:t>
            </w:r>
          </w:p>
        </w:tc>
      </w:tr>
      <w:tr w:rsidR="003C0AEB" w:rsidRPr="003C0AEB" w:rsidTr="000E3AC2">
        <w:tc>
          <w:tcPr>
            <w:tcW w:w="2235"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Oferta básica con la capacidad actual (C)</w:t>
            </w:r>
          </w:p>
        </w:tc>
        <w:tc>
          <w:tcPr>
            <w:tcW w:w="7087" w:type="dxa"/>
          </w:tcPr>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Es factible que la estructura mínima requerida para la continuidad, esto es, el número de cupos y de grupos requeridos por grado, sea diferente al número correspondiente de cupos y de grupos de la matrícula reportada </w:t>
            </w:r>
            <w:r w:rsidR="000E3AC2">
              <w:rPr>
                <w:rFonts w:ascii="Tahoma" w:hAnsi="Tahoma" w:cs="Tahoma"/>
                <w:sz w:val="22"/>
                <w:szCs w:val="22"/>
                <w:lang w:val="es-CO"/>
              </w:rPr>
              <w:t>en el SIMAT</w:t>
            </w:r>
            <w:r w:rsidRPr="003C0AEB">
              <w:rPr>
                <w:rFonts w:ascii="Tahoma" w:hAnsi="Tahoma" w:cs="Tahoma"/>
                <w:sz w:val="22"/>
                <w:szCs w:val="22"/>
                <w:lang w:val="es-CO"/>
              </w:rPr>
              <w:t>. En ésta columna se pretende de una parte, reorganizar el número total de grupos en funcionamiento reportados en la matrícula en cada jornada, distribuyéndolos entre los diferentes grados y de otra ajustar el número promedio de alumnos por grupo en cada grado.</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En algunos casos, es necesario modificar tanto el número de alumnos por grupo como el número de grupos en cada grado, hasta conseguir eliminar o minimizar la diferencia determinada en el numeral anterior (Cálculo de la diferencia entre la Matrícula </w:t>
            </w:r>
            <w:r w:rsidR="00691B65">
              <w:rPr>
                <w:rFonts w:ascii="Tahoma" w:hAnsi="Tahoma" w:cs="Tahoma"/>
                <w:sz w:val="22"/>
                <w:szCs w:val="22"/>
                <w:lang w:val="es-CO"/>
              </w:rPr>
              <w:t>registrada en el SIMAT</w:t>
            </w:r>
            <w:r w:rsidRPr="003C0AEB">
              <w:rPr>
                <w:rFonts w:ascii="Tahoma" w:hAnsi="Tahoma" w:cs="Tahoma"/>
                <w:sz w:val="22"/>
                <w:szCs w:val="22"/>
                <w:lang w:val="es-CO"/>
              </w:rPr>
              <w:t xml:space="preserve"> y la Estructura mínima requerida para la continuidad de los alumnos matriculados). En términos concretos, se requiere aumentar o </w:t>
            </w:r>
            <w:r w:rsidRPr="003C0AEB">
              <w:rPr>
                <w:rFonts w:ascii="Tahoma" w:hAnsi="Tahoma" w:cs="Tahoma"/>
                <w:sz w:val="22"/>
                <w:szCs w:val="22"/>
                <w:lang w:val="es-CO"/>
              </w:rPr>
              <w:lastRenderedPageBreak/>
              <w:t xml:space="preserve">disminuir el número de grupos y / o el número promedio de alumnos por grupo en cada grado, que conforman la estructura de la oferta educativa implícita en la matrícula </w:t>
            </w:r>
            <w:r w:rsidR="00691B65">
              <w:rPr>
                <w:rFonts w:ascii="Tahoma" w:hAnsi="Tahoma" w:cs="Tahoma"/>
                <w:sz w:val="22"/>
                <w:szCs w:val="22"/>
                <w:lang w:val="es-CO"/>
              </w:rPr>
              <w:t>registrada en el SIMAT</w:t>
            </w:r>
            <w:r w:rsidRPr="003C0AEB">
              <w:rPr>
                <w:rFonts w:ascii="Tahoma" w:hAnsi="Tahoma" w:cs="Tahoma"/>
                <w:sz w:val="22"/>
                <w:szCs w:val="22"/>
                <w:lang w:val="es-CO"/>
              </w:rPr>
              <w:t>, de manera que la diferencia por grado, con respecto a la estructura mínima requerida para la continuidad, tienda a 0.</w:t>
            </w:r>
          </w:p>
          <w:p w:rsidR="003C0AEB" w:rsidRPr="003C0AEB" w:rsidRDefault="003C0AEB" w:rsidP="00024A4C">
            <w:pPr>
              <w:jc w:val="both"/>
              <w:rPr>
                <w:rFonts w:ascii="Tahoma" w:hAnsi="Tahoma" w:cs="Tahoma"/>
                <w:i/>
                <w:iCs/>
                <w:sz w:val="22"/>
                <w:szCs w:val="22"/>
                <w:lang w:val="es-CO"/>
              </w:rPr>
            </w:pPr>
            <w:r w:rsidRPr="003C0AEB">
              <w:rPr>
                <w:rFonts w:ascii="Tahoma" w:hAnsi="Tahoma" w:cs="Tahoma"/>
                <w:sz w:val="22"/>
                <w:szCs w:val="22"/>
                <w:lang w:val="es-CO"/>
              </w:rPr>
              <w:t xml:space="preserve">Desde el punto de vista conceptual, la realización de ajustes en el número de alumnos por grupo y en el número de grupos por grado, corresponde a la aplicación de dos estrategias para la ampliación de los cupos escolares: el </w:t>
            </w:r>
            <w:r w:rsidRPr="003C0AEB">
              <w:rPr>
                <w:rFonts w:ascii="Tahoma" w:hAnsi="Tahoma" w:cs="Tahoma"/>
                <w:i/>
                <w:iCs/>
                <w:sz w:val="22"/>
                <w:szCs w:val="22"/>
                <w:lang w:val="es-CO"/>
              </w:rPr>
              <w:t>“Ajuste por parámetro”</w:t>
            </w:r>
            <w:r w:rsidRPr="003C0AEB">
              <w:rPr>
                <w:rFonts w:ascii="Tahoma" w:hAnsi="Tahoma" w:cs="Tahoma"/>
                <w:sz w:val="22"/>
                <w:szCs w:val="22"/>
                <w:lang w:val="es-CO"/>
              </w:rPr>
              <w:t xml:space="preserve"> y la “</w:t>
            </w:r>
            <w:r w:rsidRPr="003C0AEB">
              <w:rPr>
                <w:rFonts w:ascii="Tahoma" w:hAnsi="Tahoma" w:cs="Tahoma"/>
                <w:i/>
                <w:iCs/>
                <w:sz w:val="22"/>
                <w:szCs w:val="22"/>
                <w:lang w:val="es-CO"/>
              </w:rPr>
              <w:t>Reconversión de grados”.</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La primera estrategia consiste en adaptar los parámetros establecidos en el Decreto del MEN, número 3020 del 10 de diciembre de 2002 y en los actos administrativos de las Entidades Territoriales, con el fin de maximizar el uso de los recursos disponibles en condiciones de eficiencia. La segunda, contempla la reducción o el aumento de uno o varios grupos en un grado, como resultado del aumento o de la reducción de otros grupos en un grado o grados diferentes. </w:t>
            </w:r>
          </w:p>
          <w:p w:rsidR="003C0AEB" w:rsidRPr="003C0AEB" w:rsidRDefault="003C0AEB" w:rsidP="00691B65">
            <w:pPr>
              <w:tabs>
                <w:tab w:val="left" w:pos="0"/>
              </w:tabs>
              <w:spacing w:after="0"/>
              <w:jc w:val="both"/>
              <w:rPr>
                <w:rFonts w:ascii="Tahoma" w:hAnsi="Tahoma" w:cs="Tahoma"/>
                <w:bCs/>
                <w:sz w:val="22"/>
                <w:szCs w:val="22"/>
                <w:lang w:val="es-CO"/>
              </w:rPr>
            </w:pPr>
            <w:r w:rsidRPr="003C0AEB">
              <w:rPr>
                <w:rFonts w:ascii="Tahoma" w:hAnsi="Tahoma" w:cs="Tahoma"/>
                <w:sz w:val="22"/>
                <w:szCs w:val="22"/>
                <w:lang w:val="es-CO"/>
              </w:rPr>
              <w:t>En este proceso de cálculo es muy útil la experiencia de los rectores y directores de las instituciones y centros educativos, toda vez que les permite realizar análisis realistas y estructurar la oferta educativa, maximizando la utilización de la capacidad instalada y de los recursos disponibles. Es importante mencionar que la determinación de la oferta básica con la capacidad actual, es un proceso manual independientemente de si es realizado en el formato impreso, en la hoja electrónica (Excel o compatible) o directamente en el SIMAT.</w:t>
            </w:r>
          </w:p>
        </w:tc>
      </w:tr>
      <w:tr w:rsidR="003C0AEB" w:rsidRPr="003C0AEB" w:rsidTr="000E3AC2">
        <w:tc>
          <w:tcPr>
            <w:tcW w:w="2235"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lastRenderedPageBreak/>
              <w:t>Cupos generados por mejoramiento en la eficiencia (C-A)</w:t>
            </w:r>
          </w:p>
        </w:tc>
        <w:tc>
          <w:tcPr>
            <w:tcW w:w="7087" w:type="dxa"/>
          </w:tcPr>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En esta columna se calcula la diferencia entre el número de grupos y de cupos contemplados en la oferta básica con la capacidad actual, determinada en el numeral anterior (Oferta básica con la capacidad actual), y el número de grupos y de alumnos matriculados según la Resolución MEN 166. La diferencia que arroja esta comparación, refleja el incremento en el número de cupos al maximizar la utilización de la capacidad actual. El incremento que puede resultar en el número de cupos, es generado por ajustes en el parámetro de alumnos por grupo y no representa desde el punto de vista riguroso, la creación de nuevos cupos. Si bien, el número de grupos puede presentar incrementos y disminuciones por grado, el número de grupos total </w:t>
            </w:r>
            <w:r w:rsidRPr="003C0AEB">
              <w:rPr>
                <w:rFonts w:ascii="Tahoma" w:hAnsi="Tahoma" w:cs="Tahoma"/>
                <w:sz w:val="22"/>
                <w:szCs w:val="22"/>
                <w:lang w:val="es-CO"/>
              </w:rPr>
              <w:lastRenderedPageBreak/>
              <w:t xml:space="preserve">debe ser igual al de la matrícula </w:t>
            </w:r>
            <w:r w:rsidR="00691B65">
              <w:rPr>
                <w:rFonts w:ascii="Tahoma" w:hAnsi="Tahoma" w:cs="Tahoma"/>
                <w:sz w:val="22"/>
                <w:szCs w:val="22"/>
                <w:lang w:val="es-CO"/>
              </w:rPr>
              <w:t>registrada en el SIMAT</w:t>
            </w:r>
            <w:r w:rsidRPr="003C0AEB">
              <w:rPr>
                <w:rFonts w:ascii="Tahoma" w:hAnsi="Tahoma" w:cs="Tahoma"/>
                <w:sz w:val="22"/>
                <w:szCs w:val="22"/>
                <w:lang w:val="es-CO"/>
              </w:rPr>
              <w:t>.</w:t>
            </w:r>
          </w:p>
          <w:p w:rsidR="003C0AEB" w:rsidRPr="003C0AEB" w:rsidRDefault="003C0AEB" w:rsidP="00691B65">
            <w:pPr>
              <w:tabs>
                <w:tab w:val="left" w:pos="0"/>
              </w:tabs>
              <w:spacing w:after="0"/>
              <w:jc w:val="both"/>
              <w:rPr>
                <w:rFonts w:ascii="Tahoma" w:hAnsi="Tahoma" w:cs="Tahoma"/>
                <w:bCs/>
                <w:sz w:val="22"/>
                <w:szCs w:val="22"/>
                <w:lang w:val="es-CO"/>
              </w:rPr>
            </w:pPr>
            <w:r w:rsidRPr="003C0AEB">
              <w:rPr>
                <w:rFonts w:ascii="Tahoma" w:hAnsi="Tahoma" w:cs="Tahoma"/>
                <w:sz w:val="22"/>
                <w:szCs w:val="22"/>
                <w:lang w:val="es-CO"/>
              </w:rPr>
              <w:t>Para efectos del diligenciamiento del formato, el cálculo debe ser efectuado por las instituciones y centros educativos que no dispongan de computador, puesto que las fórmulas contempladas en la hoja electrónica (Excel o compatible) y los programas del SIMAT, lo realizan de manera automática.</w:t>
            </w:r>
          </w:p>
        </w:tc>
      </w:tr>
      <w:tr w:rsidR="003C0AEB" w:rsidRPr="003C0AEB" w:rsidTr="000E3AC2">
        <w:tc>
          <w:tcPr>
            <w:tcW w:w="2235"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lastRenderedPageBreak/>
              <w:t>Cupos nuevos (D)</w:t>
            </w:r>
          </w:p>
        </w:tc>
        <w:tc>
          <w:tcPr>
            <w:tcW w:w="7087" w:type="dxa"/>
          </w:tcPr>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Teniendo en cuenta que en muchas de las instituciones y centros educativos oficiales del país, la demanda es superior a la oferta del servicio educativo, la ampliación de cupos para atender a la población escolar insatisfecha, se convierte en un objetivo importante del sistema educativo oficial.</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En consecuencia, para el establecimiento de la oferta educativa del siguiente período escolar, es necesario en estos casos, partir del análisis y la evaluación de los espacios que conforman las plantas físicas de los establecimientos educativos. Al evaluar la disponibilidad y las características de las aulas de clase, las aulas especializadas y los espacios no utilizados o subutilizados, pueden surgir alternativas que permiten lograr la ampliación de cupos en una institución o centro educativo oficial a través del incremento en el número de grupos por grado.</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 xml:space="preserve">Las instituciones y centros educativos oficiales deben registrar en el formato impreso, en la hoja electrónica (Excel o compatible) o en la pantalla correspondiente del SIMAT, tanto el número de grupos como el número correspondiente de cupos, para cada grado, de acuerdo a las estrategias que se definen a continuación: </w:t>
            </w:r>
          </w:p>
          <w:p w:rsidR="003C0AEB" w:rsidRPr="003C0AEB" w:rsidRDefault="003C0AEB" w:rsidP="003C0AEB">
            <w:pPr>
              <w:numPr>
                <w:ilvl w:val="0"/>
                <w:numId w:val="10"/>
              </w:numPr>
              <w:jc w:val="both"/>
              <w:rPr>
                <w:rFonts w:ascii="Tahoma" w:hAnsi="Tahoma" w:cs="Tahoma"/>
                <w:sz w:val="22"/>
                <w:szCs w:val="22"/>
                <w:lang w:val="es-CO"/>
              </w:rPr>
            </w:pPr>
            <w:r w:rsidRPr="003C0AEB">
              <w:rPr>
                <w:rFonts w:ascii="Tahoma" w:hAnsi="Tahoma" w:cs="Tahoma"/>
                <w:i/>
                <w:iCs/>
                <w:sz w:val="22"/>
                <w:szCs w:val="22"/>
                <w:lang w:val="es-CO"/>
              </w:rPr>
              <w:t>Igualación o Disponibilidad</w:t>
            </w:r>
            <w:r w:rsidRPr="003C0AEB">
              <w:rPr>
                <w:rFonts w:ascii="Tahoma" w:hAnsi="Tahoma" w:cs="Tahoma"/>
                <w:sz w:val="22"/>
                <w:szCs w:val="22"/>
                <w:lang w:val="es-CO"/>
              </w:rPr>
              <w:t xml:space="preserve">: La igualación aplica generalmente para instituciones que ofrecen varias jornadas y consiste en utilizar en ambas jornadas como mínimo, el mismo número de aulas que utiliza la jornada con mayor número de grupos. Esta alternativa implica la previsión de personal docente </w:t>
            </w:r>
          </w:p>
          <w:p w:rsidR="003C0AEB" w:rsidRPr="003C0AEB" w:rsidRDefault="003C0AEB" w:rsidP="00024A4C">
            <w:pPr>
              <w:ind w:left="426"/>
              <w:jc w:val="both"/>
              <w:rPr>
                <w:rFonts w:ascii="Tahoma" w:hAnsi="Tahoma" w:cs="Tahoma"/>
                <w:sz w:val="22"/>
                <w:szCs w:val="22"/>
                <w:lang w:val="es-CO"/>
              </w:rPr>
            </w:pPr>
            <w:r w:rsidRPr="003C0AEB">
              <w:rPr>
                <w:rFonts w:ascii="Tahoma" w:hAnsi="Tahoma" w:cs="Tahoma"/>
                <w:sz w:val="22"/>
                <w:szCs w:val="22"/>
                <w:lang w:val="es-CO"/>
              </w:rPr>
              <w:t xml:space="preserve">La disponibilidad consiste en la utilización de aulas de clase que no se encuentran en funcionamiento o el uso de espacios destinados a otros fines, para la apertura de nuevos grupos, sin la realización de reparaciones o adecuaciones locativas. La utilización de aulas o espacios disponibles implica la previsión de </w:t>
            </w:r>
            <w:r w:rsidRPr="003C0AEB">
              <w:rPr>
                <w:rFonts w:ascii="Tahoma" w:hAnsi="Tahoma" w:cs="Tahoma"/>
                <w:sz w:val="22"/>
                <w:szCs w:val="22"/>
                <w:lang w:val="es-CO"/>
              </w:rPr>
              <w:lastRenderedPageBreak/>
              <w:t>mobiliario y de personal docente por nivel y especialidad.</w:t>
            </w:r>
          </w:p>
          <w:p w:rsidR="003C0AEB" w:rsidRPr="003C0AEB" w:rsidRDefault="003C0AEB" w:rsidP="003C0AEB">
            <w:pPr>
              <w:numPr>
                <w:ilvl w:val="0"/>
                <w:numId w:val="9"/>
              </w:numPr>
              <w:jc w:val="both"/>
              <w:rPr>
                <w:rFonts w:ascii="Tahoma" w:hAnsi="Tahoma" w:cs="Tahoma"/>
                <w:i/>
                <w:iCs/>
                <w:sz w:val="22"/>
                <w:szCs w:val="22"/>
                <w:lang w:val="es-CO"/>
              </w:rPr>
            </w:pPr>
            <w:r w:rsidRPr="003C0AEB">
              <w:rPr>
                <w:rFonts w:ascii="Tahoma" w:hAnsi="Tahoma" w:cs="Tahoma"/>
                <w:i/>
                <w:iCs/>
                <w:sz w:val="22"/>
                <w:szCs w:val="22"/>
                <w:lang w:val="es-CO"/>
              </w:rPr>
              <w:t>Adecuación y/o Construcción</w:t>
            </w:r>
            <w:r w:rsidRPr="003C0AEB">
              <w:rPr>
                <w:rFonts w:ascii="Tahoma" w:hAnsi="Tahoma" w:cs="Tahoma"/>
                <w:sz w:val="22"/>
                <w:szCs w:val="22"/>
                <w:lang w:val="es-CO"/>
              </w:rPr>
              <w:t>:</w:t>
            </w:r>
            <w:r w:rsidRPr="003C0AEB">
              <w:rPr>
                <w:rFonts w:ascii="Tahoma" w:hAnsi="Tahoma" w:cs="Tahoma"/>
                <w:i/>
                <w:iCs/>
                <w:sz w:val="22"/>
                <w:szCs w:val="22"/>
                <w:lang w:val="es-CO"/>
              </w:rPr>
              <w:t xml:space="preserve"> </w:t>
            </w:r>
            <w:r w:rsidRPr="003C0AEB">
              <w:rPr>
                <w:rFonts w:ascii="Tahoma" w:hAnsi="Tahoma" w:cs="Tahoma"/>
                <w:sz w:val="22"/>
                <w:szCs w:val="22"/>
                <w:lang w:val="es-CO"/>
              </w:rPr>
              <w:t>La adecuación de aulas</w:t>
            </w:r>
            <w:r w:rsidRPr="003C0AEB">
              <w:rPr>
                <w:rFonts w:ascii="Tahoma" w:hAnsi="Tahoma" w:cs="Tahoma"/>
                <w:i/>
                <w:iCs/>
                <w:sz w:val="22"/>
                <w:szCs w:val="22"/>
                <w:lang w:val="es-CO"/>
              </w:rPr>
              <w:t xml:space="preserve"> </w:t>
            </w:r>
            <w:r w:rsidRPr="003C0AEB">
              <w:rPr>
                <w:rFonts w:ascii="Tahoma" w:hAnsi="Tahoma" w:cs="Tahoma"/>
                <w:sz w:val="22"/>
                <w:szCs w:val="22"/>
                <w:lang w:val="es-CO"/>
              </w:rPr>
              <w:t>tiene que ver con la habilitación de espacios que en la actualidad no se utilizan como salones de clase, por no cumplir con las características adecuadas. Esta estrategia demanda la previsión de los recursos y de las fuentes de financiación para las reparaciones o adecuaciones locativas correspondientes. Es necesario contemplar además, los recursos para atender los requerimientos de personal docente y de mobiliario, asociados.</w:t>
            </w:r>
          </w:p>
          <w:p w:rsidR="003C0AEB" w:rsidRPr="003C0AEB" w:rsidRDefault="003C0AEB" w:rsidP="00024A4C">
            <w:pPr>
              <w:ind w:left="426"/>
              <w:jc w:val="both"/>
              <w:rPr>
                <w:rFonts w:ascii="Tahoma" w:hAnsi="Tahoma" w:cs="Tahoma"/>
                <w:i/>
                <w:iCs/>
                <w:sz w:val="22"/>
                <w:szCs w:val="22"/>
                <w:lang w:val="es-CO"/>
              </w:rPr>
            </w:pPr>
            <w:r w:rsidRPr="003C0AEB">
              <w:rPr>
                <w:rFonts w:ascii="Tahoma" w:hAnsi="Tahoma" w:cs="Tahoma"/>
                <w:sz w:val="22"/>
                <w:szCs w:val="22"/>
                <w:lang w:val="es-CO"/>
              </w:rPr>
              <w:t>La construcción de aulas comprende las aulas construidas en el año actual pero que se pondrán en servicio al siguiente y las requeridas para ampliación, previo estudio técnico de factibilidad y estándares. En este último caso, se requiere contar con los recursos necesarios para su ejecución y la aprobación de la Secretaría de Educación correspondiente. Adicionalmente, se debe prever personal docente y mobiliario.</w:t>
            </w:r>
          </w:p>
          <w:p w:rsidR="003C0AEB" w:rsidRPr="003C0AEB" w:rsidRDefault="003C0AEB" w:rsidP="003C0AEB">
            <w:pPr>
              <w:numPr>
                <w:ilvl w:val="0"/>
                <w:numId w:val="8"/>
              </w:numPr>
              <w:jc w:val="both"/>
              <w:rPr>
                <w:rFonts w:ascii="Tahoma" w:hAnsi="Tahoma" w:cs="Tahoma"/>
                <w:sz w:val="22"/>
                <w:szCs w:val="22"/>
                <w:lang w:val="es-CO"/>
              </w:rPr>
            </w:pPr>
            <w:r w:rsidRPr="003C0AEB">
              <w:rPr>
                <w:rFonts w:ascii="Tahoma" w:hAnsi="Tahoma" w:cs="Tahoma"/>
                <w:i/>
                <w:iCs/>
                <w:sz w:val="22"/>
                <w:szCs w:val="22"/>
                <w:lang w:val="es-CO"/>
              </w:rPr>
              <w:t xml:space="preserve">Rotación de espacios: </w:t>
            </w:r>
            <w:r w:rsidRPr="003C0AEB">
              <w:rPr>
                <w:rFonts w:ascii="Tahoma" w:hAnsi="Tahoma" w:cs="Tahoma"/>
                <w:sz w:val="22"/>
                <w:szCs w:val="22"/>
                <w:lang w:val="es-CO"/>
              </w:rPr>
              <w:t>el sistema de rotación busca que los grupos circulen por los espacios de acuerdo con un horario concertado, a diferencia del sistema tradicional, en que cada curso ocupa permanentemente un salón de clase y en ciertas ocasiones se desplaza a otros espacios. Este sistema asegura una utilización máxima de la infraestructura existente.</w:t>
            </w:r>
          </w:p>
          <w:p w:rsidR="003C0AEB" w:rsidRPr="003C0AEB" w:rsidRDefault="003C0AEB" w:rsidP="00024A4C">
            <w:pPr>
              <w:ind w:left="340"/>
              <w:jc w:val="both"/>
              <w:rPr>
                <w:rFonts w:ascii="Tahoma" w:hAnsi="Tahoma" w:cs="Tahoma"/>
                <w:sz w:val="22"/>
                <w:szCs w:val="22"/>
                <w:lang w:val="es-CO"/>
              </w:rPr>
            </w:pPr>
            <w:r w:rsidRPr="003C0AEB">
              <w:rPr>
                <w:rFonts w:ascii="Tahoma" w:hAnsi="Tahoma" w:cs="Tahoma"/>
                <w:sz w:val="22"/>
                <w:szCs w:val="22"/>
                <w:lang w:val="es-CO"/>
              </w:rPr>
              <w:t xml:space="preserve">La rotación puede ser al interior de la institución educativa, cuando solo se utilizan los espacios con los que cuenta el colegio; o entre instituciones educativas cuando varios colegios cercanos comparten el uso de instalaciones especializadas (como laboratorios y talleres); o en los espacios de la localidad cuando una o varias instituciones de la localidad hacen uso de servicios del barrio o municipio como parques, bibliotecas, casas de cultura, etc. </w:t>
            </w:r>
          </w:p>
          <w:p w:rsidR="003C0AEB" w:rsidRPr="003C0AEB" w:rsidRDefault="003C0AEB" w:rsidP="003C0AEB">
            <w:pPr>
              <w:numPr>
                <w:ilvl w:val="0"/>
                <w:numId w:val="6"/>
              </w:numPr>
              <w:jc w:val="both"/>
              <w:rPr>
                <w:rFonts w:ascii="Tahoma" w:hAnsi="Tahoma" w:cs="Tahoma"/>
                <w:sz w:val="22"/>
                <w:szCs w:val="22"/>
                <w:lang w:val="es-CO"/>
              </w:rPr>
            </w:pPr>
            <w:r w:rsidRPr="003C0AEB">
              <w:rPr>
                <w:rFonts w:ascii="Tahoma" w:hAnsi="Tahoma" w:cs="Tahoma"/>
                <w:i/>
                <w:iCs/>
                <w:sz w:val="22"/>
                <w:szCs w:val="22"/>
                <w:lang w:val="es-CO"/>
              </w:rPr>
              <w:t xml:space="preserve">Arriendo o Préstamo: </w:t>
            </w:r>
            <w:r w:rsidRPr="003C0AEB">
              <w:rPr>
                <w:rFonts w:ascii="Tahoma" w:hAnsi="Tahoma" w:cs="Tahoma"/>
                <w:sz w:val="22"/>
                <w:szCs w:val="22"/>
                <w:lang w:val="es-CO"/>
              </w:rPr>
              <w:t xml:space="preserve">Esta modalidad de ampliación de cupos, contempla la utilización de instituciones educativas privadas o de espacios diferentes a los de las instituciones o centros educativos oficiales, como salones comunales por ejemplo, para la prestación del servicio educativo. La utilización de esta estrategia implica la previsión de los recursos asociados para el funcionamiento, esto </w:t>
            </w:r>
            <w:r w:rsidRPr="003C0AEB">
              <w:rPr>
                <w:rFonts w:ascii="Tahoma" w:hAnsi="Tahoma" w:cs="Tahoma"/>
                <w:sz w:val="22"/>
                <w:szCs w:val="22"/>
                <w:lang w:val="es-CO"/>
              </w:rPr>
              <w:lastRenderedPageBreak/>
              <w:t>es personal docente, mobiliario y recursos financieros, en el caso de arriendo.</w:t>
            </w:r>
          </w:p>
          <w:p w:rsidR="003C0AEB" w:rsidRPr="003C0AEB" w:rsidRDefault="003C0AEB" w:rsidP="003C0AEB">
            <w:pPr>
              <w:numPr>
                <w:ilvl w:val="0"/>
                <w:numId w:val="7"/>
              </w:numPr>
              <w:jc w:val="both"/>
              <w:rPr>
                <w:rFonts w:ascii="Tahoma" w:hAnsi="Tahoma" w:cs="Tahoma"/>
                <w:sz w:val="22"/>
                <w:szCs w:val="22"/>
                <w:lang w:val="es-CO"/>
              </w:rPr>
            </w:pPr>
            <w:r w:rsidRPr="003C0AEB">
              <w:rPr>
                <w:rFonts w:ascii="Tahoma" w:hAnsi="Tahoma" w:cs="Tahoma"/>
                <w:i/>
                <w:iCs/>
                <w:sz w:val="22"/>
                <w:szCs w:val="22"/>
                <w:lang w:val="es-CO"/>
              </w:rPr>
              <w:t>Total:</w:t>
            </w:r>
            <w:r w:rsidRPr="003C0AEB">
              <w:rPr>
                <w:rFonts w:ascii="Tahoma" w:hAnsi="Tahoma" w:cs="Tahoma"/>
                <w:sz w:val="22"/>
                <w:szCs w:val="22"/>
                <w:lang w:val="es-CO"/>
              </w:rPr>
              <w:t xml:space="preserve"> Si no tiene Sistema de Matrícula (Excel o compatible) en este campo se debe consignar la suma de cupos y grupos que se crearon de acuerdo con las estrategias utilizadas de las anteriormente descritas.</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Se consignan en el formato dependiendo de la estrategia utilizada para la creación de cupos y grupos nuevos, como aparece en el siguiente ejemplo: poner en funcionamiento un aula disponible con capacidad para 35 sillas, como consecuencia de la factibilidad del traslado de un docente para el grado 2°, implicaría colocar 35 cupos y 1 grupo en el grado 2°.</w:t>
            </w:r>
          </w:p>
          <w:p w:rsidR="003C0AEB" w:rsidRPr="003C0AEB" w:rsidRDefault="003C0AEB" w:rsidP="00024A4C">
            <w:pPr>
              <w:jc w:val="both"/>
              <w:rPr>
                <w:rFonts w:ascii="Tahoma" w:hAnsi="Tahoma" w:cs="Tahoma"/>
                <w:sz w:val="22"/>
                <w:szCs w:val="22"/>
                <w:lang w:val="es-CO"/>
              </w:rPr>
            </w:pPr>
            <w:r w:rsidRPr="003C0AEB">
              <w:rPr>
                <w:rFonts w:ascii="Tahoma" w:hAnsi="Tahoma" w:cs="Tahoma"/>
                <w:sz w:val="22"/>
                <w:szCs w:val="22"/>
                <w:lang w:val="es-CO"/>
              </w:rPr>
              <w:t>Es necesario tener en cuenta las restricciones mencionadas sobre la adecuación y construcción de aulas, así como sobre la rotación. Es importante insistir en que solo es factible contemplar la generación de cupos nuevos por adecuaciones y construcciones mayores, así como por rotación, solamente si los proyectos se encuentran en desarrollo en la fecha de ejecución del proceso de determinación de la oferta educativa y se tiene la certeza de su culminación, antes del inicio del período lectivo del siguiente año escolar.</w:t>
            </w:r>
          </w:p>
        </w:tc>
      </w:tr>
      <w:tr w:rsidR="003C0AEB" w:rsidRPr="003C0AEB" w:rsidTr="000E3AC2">
        <w:tc>
          <w:tcPr>
            <w:tcW w:w="2235"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lastRenderedPageBreak/>
              <w:t>Oferta Total Año Siguiente</w:t>
            </w:r>
          </w:p>
        </w:tc>
        <w:tc>
          <w:tcPr>
            <w:tcW w:w="7087"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sz w:val="22"/>
                <w:szCs w:val="22"/>
                <w:lang w:val="es-CO"/>
              </w:rPr>
              <w:t>La Oferta total para el siguiente año, es el resultado de sumar los cupos y los grupos nuevos, al número correspondiente de cupos y grupos calculados en la estructura de la oferta básica con la capacidad actual. Este cálculo debe ser efectuado por aquellos que utilicen el formato impreso, toda vez que las fórmulas contempladas en la hoja electrónica (Excel o compatible) y los programas del SIMAT, realizan este cálculo de manera automática.</w:t>
            </w:r>
          </w:p>
        </w:tc>
      </w:tr>
      <w:tr w:rsidR="003C0AEB" w:rsidRPr="003C0AEB" w:rsidTr="000E3AC2">
        <w:tc>
          <w:tcPr>
            <w:tcW w:w="2235"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Ampliación de cupos (C+D-A)</w:t>
            </w:r>
          </w:p>
        </w:tc>
        <w:tc>
          <w:tcPr>
            <w:tcW w:w="7087" w:type="dxa"/>
          </w:tcPr>
          <w:p w:rsidR="003C0AEB" w:rsidRPr="003C0AEB" w:rsidRDefault="003C0AEB" w:rsidP="00691B65">
            <w:pPr>
              <w:tabs>
                <w:tab w:val="left" w:pos="0"/>
              </w:tabs>
              <w:jc w:val="both"/>
              <w:rPr>
                <w:rFonts w:ascii="Tahoma" w:hAnsi="Tahoma" w:cs="Tahoma"/>
                <w:bCs/>
                <w:sz w:val="22"/>
                <w:szCs w:val="22"/>
                <w:lang w:val="es-CO"/>
              </w:rPr>
            </w:pPr>
            <w:r w:rsidRPr="003C0AEB">
              <w:rPr>
                <w:rFonts w:ascii="Tahoma" w:hAnsi="Tahoma" w:cs="Tahoma"/>
                <w:sz w:val="22"/>
                <w:szCs w:val="22"/>
                <w:lang w:val="es-CO"/>
              </w:rPr>
              <w:t xml:space="preserve">La ampliación de cupos es el resultado que arroja la diferencia entre el número de grupos y de cupos de la oferta total para el siguiente año escolar y los correspondientes reportados en la matrícula </w:t>
            </w:r>
            <w:r w:rsidR="00691B65">
              <w:rPr>
                <w:rFonts w:ascii="Tahoma" w:hAnsi="Tahoma" w:cs="Tahoma"/>
                <w:sz w:val="22"/>
                <w:szCs w:val="22"/>
                <w:lang w:val="es-CO"/>
              </w:rPr>
              <w:t>registrada en el SIMAT</w:t>
            </w:r>
            <w:r w:rsidRPr="003C0AEB">
              <w:rPr>
                <w:rFonts w:ascii="Tahoma" w:hAnsi="Tahoma" w:cs="Tahoma"/>
                <w:sz w:val="22"/>
                <w:szCs w:val="22"/>
                <w:lang w:val="es-CO"/>
              </w:rPr>
              <w:t>. Este cálculo debe ser efectuado por aquellos que utilicen el formato impreso, toda vez que las formulas contempladas en la hoja electrónica (Excel o compatible) y los programas del SIMAT, realizan este cálculo de manera automática.</w:t>
            </w:r>
          </w:p>
        </w:tc>
      </w:tr>
      <w:tr w:rsidR="003C0AEB" w:rsidRPr="003C0AEB" w:rsidTr="000E3AC2">
        <w:tc>
          <w:tcPr>
            <w:tcW w:w="2235"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lastRenderedPageBreak/>
              <w:t>Número de aulas</w:t>
            </w:r>
          </w:p>
        </w:tc>
        <w:tc>
          <w:tcPr>
            <w:tcW w:w="7087" w:type="dxa"/>
          </w:tcPr>
          <w:p w:rsidR="003C0AEB" w:rsidRPr="003C0AEB" w:rsidRDefault="003C0AEB" w:rsidP="00691B65">
            <w:pPr>
              <w:tabs>
                <w:tab w:val="left" w:pos="0"/>
              </w:tabs>
              <w:jc w:val="both"/>
              <w:rPr>
                <w:rFonts w:ascii="Tahoma" w:hAnsi="Tahoma" w:cs="Tahoma"/>
                <w:bCs/>
                <w:sz w:val="22"/>
                <w:szCs w:val="22"/>
                <w:lang w:val="es-CO"/>
              </w:rPr>
            </w:pPr>
            <w:r w:rsidRPr="003C0AEB">
              <w:rPr>
                <w:rFonts w:ascii="Tahoma" w:hAnsi="Tahoma" w:cs="Tahoma"/>
                <w:sz w:val="22"/>
                <w:szCs w:val="22"/>
                <w:lang w:val="es-CO"/>
              </w:rPr>
              <w:t>En esta columna las instituciones y centros educativos oficiales deben registrar el número de aulas por grado, correspondientes a la matrícula re</w:t>
            </w:r>
            <w:r w:rsidR="00691B65">
              <w:rPr>
                <w:rFonts w:ascii="Tahoma" w:hAnsi="Tahoma" w:cs="Tahoma"/>
                <w:sz w:val="22"/>
                <w:szCs w:val="22"/>
                <w:lang w:val="es-CO"/>
              </w:rPr>
              <w:t>gistrada en el SIMAT</w:t>
            </w:r>
            <w:r w:rsidRPr="003C0AEB">
              <w:rPr>
                <w:rFonts w:ascii="Tahoma" w:hAnsi="Tahoma" w:cs="Tahoma"/>
                <w:sz w:val="22"/>
                <w:szCs w:val="22"/>
                <w:lang w:val="es-CO"/>
              </w:rPr>
              <w:t>.</w:t>
            </w:r>
          </w:p>
        </w:tc>
      </w:tr>
      <w:tr w:rsidR="003C0AEB" w:rsidRPr="003C0AEB" w:rsidTr="000E3AC2">
        <w:tc>
          <w:tcPr>
            <w:tcW w:w="2235"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bCs/>
                <w:sz w:val="22"/>
                <w:szCs w:val="22"/>
                <w:lang w:val="es-CO"/>
              </w:rPr>
              <w:t>Número Promedio de Metros Cuadrados por Aula</w:t>
            </w:r>
          </w:p>
        </w:tc>
        <w:tc>
          <w:tcPr>
            <w:tcW w:w="7087" w:type="dxa"/>
          </w:tcPr>
          <w:p w:rsidR="003C0AEB" w:rsidRPr="003C0AEB" w:rsidRDefault="003C0AEB" w:rsidP="00024A4C">
            <w:pPr>
              <w:tabs>
                <w:tab w:val="left" w:pos="0"/>
              </w:tabs>
              <w:jc w:val="both"/>
              <w:rPr>
                <w:rFonts w:ascii="Tahoma" w:hAnsi="Tahoma" w:cs="Tahoma"/>
                <w:bCs/>
                <w:sz w:val="22"/>
                <w:szCs w:val="22"/>
                <w:lang w:val="es-CO"/>
              </w:rPr>
            </w:pPr>
            <w:r w:rsidRPr="003C0AEB">
              <w:rPr>
                <w:rFonts w:ascii="Tahoma" w:hAnsi="Tahoma" w:cs="Tahoma"/>
                <w:sz w:val="22"/>
                <w:szCs w:val="22"/>
                <w:lang w:val="es-CO"/>
              </w:rPr>
              <w:t>Con el fin de suministrar elementos de análisis a las direcciones de núcleo o zonales, se requiere registrar en esta columna, el número promedio de metros cuadrados de las aulas utilizadas para cada grado.</w:t>
            </w:r>
          </w:p>
        </w:tc>
      </w:tr>
    </w:tbl>
    <w:p w:rsidR="003C0AEB" w:rsidRPr="003C0AEB" w:rsidRDefault="003C0AEB" w:rsidP="003C0AEB">
      <w:pPr>
        <w:pStyle w:val="Ttulo1"/>
        <w:numPr>
          <w:ilvl w:val="0"/>
          <w:numId w:val="0"/>
        </w:numPr>
        <w:rPr>
          <w:rFonts w:ascii="Tahoma" w:hAnsi="Tahoma" w:cs="Tahoma"/>
          <w:bCs/>
          <w:sz w:val="22"/>
          <w:szCs w:val="22"/>
          <w:lang w:val="es-CO"/>
        </w:rPr>
      </w:pPr>
    </w:p>
    <w:p w:rsidR="003C0AEB" w:rsidRPr="003C0AEB" w:rsidRDefault="003C0AEB" w:rsidP="003C0AEB">
      <w:pPr>
        <w:pStyle w:val="Ttulo1"/>
        <w:tabs>
          <w:tab w:val="left" w:pos="504"/>
        </w:tabs>
        <w:ind w:left="505" w:hanging="505"/>
        <w:rPr>
          <w:rFonts w:ascii="Tahoma" w:hAnsi="Tahoma" w:cs="Tahoma"/>
          <w:bCs/>
          <w:sz w:val="22"/>
          <w:szCs w:val="22"/>
          <w:lang w:val="es-CO"/>
        </w:rPr>
      </w:pPr>
      <w:r w:rsidRPr="003C0AEB">
        <w:rPr>
          <w:rFonts w:ascii="Tahoma" w:hAnsi="Tahoma" w:cs="Tahoma"/>
          <w:bCs/>
          <w:sz w:val="22"/>
          <w:szCs w:val="22"/>
          <w:lang w:val="es-CO"/>
        </w:rPr>
        <w:br w:type="page"/>
      </w:r>
      <w:r w:rsidRPr="003C0AEB">
        <w:rPr>
          <w:rFonts w:ascii="Tahoma" w:hAnsi="Tahoma" w:cs="Tahoma"/>
          <w:bCs/>
          <w:sz w:val="22"/>
          <w:szCs w:val="22"/>
          <w:lang w:val="es-CO"/>
        </w:rPr>
        <w:lastRenderedPageBreak/>
        <w:t xml:space="preserve">FORMATO </w:t>
      </w:r>
    </w:p>
    <w:p w:rsidR="003C0AEB" w:rsidRPr="00092644" w:rsidRDefault="003C0AEB" w:rsidP="003C0AEB">
      <w:pPr>
        <w:rPr>
          <w:lang w:val="es-CO"/>
        </w:rPr>
      </w:pPr>
    </w:p>
    <w:p w:rsidR="007C0951" w:rsidRPr="00C97C44" w:rsidRDefault="007C0951" w:rsidP="003C0AEB">
      <w:pPr>
        <w:pStyle w:val="Ttulo"/>
        <w:rPr>
          <w:lang w:val="es-CO"/>
        </w:rPr>
      </w:pPr>
    </w:p>
    <w:sectPr w:rsidR="007C0951" w:rsidRPr="00C97C44" w:rsidSect="00747B3C">
      <w:headerReference w:type="default" r:id="rId7"/>
      <w:footerReference w:type="default" r:id="rId8"/>
      <w:headerReference w:type="first" r:id="rId9"/>
      <w:footerReference w:type="first" r:id="rId10"/>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E46" w:rsidRDefault="003C6E46">
      <w:r>
        <w:separator/>
      </w:r>
    </w:p>
  </w:endnote>
  <w:endnote w:type="continuationSeparator" w:id="0">
    <w:p w:rsidR="003C6E46" w:rsidRDefault="003C6E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747B3C">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747B3C">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95241C" w:rsidRPr="0048273C">
      <w:rPr>
        <w:rFonts w:ascii="Tahoma" w:hAnsi="Tahoma" w:cs="Tahoma"/>
        <w:sz w:val="20"/>
      </w:rPr>
      <w:fldChar w:fldCharType="begin"/>
    </w:r>
    <w:r w:rsidRPr="0048273C">
      <w:rPr>
        <w:rFonts w:ascii="Tahoma" w:hAnsi="Tahoma" w:cs="Tahoma"/>
        <w:sz w:val="20"/>
      </w:rPr>
      <w:instrText xml:space="preserve"> PAGE </w:instrText>
    </w:r>
    <w:r w:rsidR="0095241C" w:rsidRPr="0048273C">
      <w:rPr>
        <w:rFonts w:ascii="Tahoma" w:hAnsi="Tahoma" w:cs="Tahoma"/>
        <w:sz w:val="20"/>
      </w:rPr>
      <w:fldChar w:fldCharType="separate"/>
    </w:r>
    <w:r w:rsidR="000F0FEF">
      <w:rPr>
        <w:rFonts w:ascii="Tahoma" w:hAnsi="Tahoma" w:cs="Tahoma"/>
        <w:noProof/>
        <w:sz w:val="20"/>
      </w:rPr>
      <w:t>15</w:t>
    </w:r>
    <w:r w:rsidR="0095241C" w:rsidRPr="0048273C">
      <w:rPr>
        <w:rFonts w:ascii="Tahoma" w:hAnsi="Tahoma" w:cs="Tahoma"/>
        <w:sz w:val="20"/>
      </w:rPr>
      <w:fldChar w:fldCharType="end"/>
    </w:r>
    <w:r w:rsidRPr="0048273C">
      <w:rPr>
        <w:rFonts w:ascii="Tahoma" w:hAnsi="Tahoma" w:cs="Tahoma"/>
        <w:sz w:val="20"/>
      </w:rPr>
      <w:t xml:space="preserve"> de </w:t>
    </w:r>
    <w:r w:rsidR="0095241C" w:rsidRPr="0048273C">
      <w:rPr>
        <w:rFonts w:ascii="Tahoma" w:hAnsi="Tahoma" w:cs="Tahoma"/>
        <w:sz w:val="20"/>
      </w:rPr>
      <w:fldChar w:fldCharType="begin"/>
    </w:r>
    <w:r w:rsidRPr="0048273C">
      <w:rPr>
        <w:rFonts w:ascii="Tahoma" w:hAnsi="Tahoma" w:cs="Tahoma"/>
        <w:sz w:val="20"/>
      </w:rPr>
      <w:instrText xml:space="preserve"> NUMPAGES  </w:instrText>
    </w:r>
    <w:r w:rsidR="0095241C" w:rsidRPr="0048273C">
      <w:rPr>
        <w:rFonts w:ascii="Tahoma" w:hAnsi="Tahoma" w:cs="Tahoma"/>
        <w:sz w:val="20"/>
      </w:rPr>
      <w:fldChar w:fldCharType="separate"/>
    </w:r>
    <w:r w:rsidR="000F0FEF">
      <w:rPr>
        <w:rFonts w:ascii="Tahoma" w:hAnsi="Tahoma" w:cs="Tahoma"/>
        <w:noProof/>
        <w:sz w:val="20"/>
      </w:rPr>
      <w:t>15</w:t>
    </w:r>
    <w:r w:rsidR="0095241C"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F737D7">
      <w:rPr>
        <w:rFonts w:ascii="Tahoma" w:hAnsi="Tahoma" w:cs="Tahoma"/>
        <w:b/>
        <w:sz w:val="22"/>
        <w:szCs w:val="22"/>
      </w:rPr>
      <w:t>Comprometidos con la Calidad</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95241C" w:rsidRPr="0048273C">
      <w:rPr>
        <w:rFonts w:ascii="Tahoma" w:hAnsi="Tahoma" w:cs="Tahoma"/>
        <w:sz w:val="20"/>
      </w:rPr>
      <w:fldChar w:fldCharType="begin"/>
    </w:r>
    <w:r w:rsidRPr="0048273C">
      <w:rPr>
        <w:rFonts w:ascii="Tahoma" w:hAnsi="Tahoma" w:cs="Tahoma"/>
        <w:sz w:val="20"/>
      </w:rPr>
      <w:instrText xml:space="preserve"> PAGE </w:instrText>
    </w:r>
    <w:r w:rsidR="0095241C" w:rsidRPr="0048273C">
      <w:rPr>
        <w:rFonts w:ascii="Tahoma" w:hAnsi="Tahoma" w:cs="Tahoma"/>
        <w:sz w:val="20"/>
      </w:rPr>
      <w:fldChar w:fldCharType="separate"/>
    </w:r>
    <w:r w:rsidR="00747B3C">
      <w:rPr>
        <w:rFonts w:ascii="Tahoma" w:hAnsi="Tahoma" w:cs="Tahoma"/>
        <w:noProof/>
        <w:sz w:val="20"/>
      </w:rPr>
      <w:t>1</w:t>
    </w:r>
    <w:r w:rsidR="0095241C" w:rsidRPr="0048273C">
      <w:rPr>
        <w:rFonts w:ascii="Tahoma" w:hAnsi="Tahoma" w:cs="Tahoma"/>
        <w:sz w:val="20"/>
      </w:rPr>
      <w:fldChar w:fldCharType="end"/>
    </w:r>
    <w:r w:rsidRPr="0048273C">
      <w:rPr>
        <w:rFonts w:ascii="Tahoma" w:hAnsi="Tahoma" w:cs="Tahoma"/>
        <w:sz w:val="20"/>
      </w:rPr>
      <w:t xml:space="preserve"> de </w:t>
    </w:r>
    <w:r w:rsidR="0095241C" w:rsidRPr="0048273C">
      <w:rPr>
        <w:rFonts w:ascii="Tahoma" w:hAnsi="Tahoma" w:cs="Tahoma"/>
        <w:sz w:val="20"/>
      </w:rPr>
      <w:fldChar w:fldCharType="begin"/>
    </w:r>
    <w:r w:rsidRPr="0048273C">
      <w:rPr>
        <w:rFonts w:ascii="Tahoma" w:hAnsi="Tahoma" w:cs="Tahoma"/>
        <w:sz w:val="20"/>
      </w:rPr>
      <w:instrText xml:space="preserve"> NUMPAGES  </w:instrText>
    </w:r>
    <w:r w:rsidR="0095241C" w:rsidRPr="0048273C">
      <w:rPr>
        <w:rFonts w:ascii="Tahoma" w:hAnsi="Tahoma" w:cs="Tahoma"/>
        <w:sz w:val="20"/>
      </w:rPr>
      <w:fldChar w:fldCharType="separate"/>
    </w:r>
    <w:r w:rsidR="00747B3C">
      <w:rPr>
        <w:rFonts w:ascii="Tahoma" w:hAnsi="Tahoma" w:cs="Tahoma"/>
        <w:noProof/>
        <w:sz w:val="20"/>
      </w:rPr>
      <w:t>15</w:t>
    </w:r>
    <w:r w:rsidR="0095241C"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95241C" w:rsidP="003D52A1">
    <w:pPr>
      <w:pStyle w:val="Piedepgina"/>
      <w:tabs>
        <w:tab w:val="right" w:pos="7088"/>
      </w:tabs>
      <w:spacing w:before="0"/>
      <w:ind w:firstLine="360"/>
      <w:jc w:val="left"/>
      <w:rPr>
        <w:rStyle w:val="Nmerodepgina"/>
        <w:b/>
      </w:rPr>
    </w:pPr>
    <w:r w:rsidRPr="0095241C">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E46" w:rsidRDefault="003C6E46">
      <w:r>
        <w:separator/>
      </w:r>
    </w:p>
  </w:footnote>
  <w:footnote w:type="continuationSeparator" w:id="0">
    <w:p w:rsidR="003C6E46" w:rsidRDefault="003C6E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3C0AEB" w:rsidRPr="003C37CB">
      <w:trPr>
        <w:trHeight w:val="712"/>
      </w:trPr>
      <w:tc>
        <w:tcPr>
          <w:tcW w:w="1755" w:type="dxa"/>
          <w:vMerge w:val="restart"/>
        </w:tcPr>
        <w:p w:rsidR="003C0AEB" w:rsidRPr="0024773E" w:rsidRDefault="003C0AEB" w:rsidP="00747B3C">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60800" behindDoc="0" locked="0" layoutInCell="1" allowOverlap="1">
                <wp:simplePos x="0" y="0"/>
                <wp:positionH relativeFrom="column">
                  <wp:posOffset>167005</wp:posOffset>
                </wp:positionH>
                <wp:positionV relativeFrom="paragraph">
                  <wp:posOffset>29210</wp:posOffset>
                </wp:positionV>
                <wp:extent cx="659765" cy="77216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59765" cy="772160"/>
                        </a:xfrm>
                        <a:prstGeom prst="rect">
                          <a:avLst/>
                        </a:prstGeom>
                        <a:noFill/>
                        <a:ln w="9525">
                          <a:noFill/>
                          <a:miter lim="800000"/>
                          <a:headEnd/>
                          <a:tailEnd/>
                        </a:ln>
                      </pic:spPr>
                    </pic:pic>
                  </a:graphicData>
                </a:graphic>
              </wp:anchor>
            </w:drawing>
          </w:r>
          <w:r>
            <w:rPr>
              <w:rFonts w:ascii="Tahoma" w:hAnsi="Tahoma" w:cs="Tahoma"/>
              <w:b/>
              <w:bCs/>
              <w:color w:val="000000"/>
              <w:lang w:val="es-MX"/>
            </w:rPr>
            <w:t>GOBERNACION DE ARAUCA</w:t>
          </w:r>
        </w:p>
      </w:tc>
      <w:tc>
        <w:tcPr>
          <w:tcW w:w="7420" w:type="dxa"/>
          <w:gridSpan w:val="3"/>
        </w:tcPr>
        <w:p w:rsidR="003C0AEB" w:rsidRPr="0024773E" w:rsidRDefault="003C0AEB" w:rsidP="00024A4C">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INSTRUCTIVO DEL FORMATO </w:t>
          </w:r>
          <w:r w:rsidRPr="003C0AEB">
            <w:rPr>
              <w:rFonts w:ascii="Tahoma" w:hAnsi="Tahoma" w:cs="Tahoma"/>
              <w:b/>
              <w:bCs/>
              <w:color w:val="000000"/>
              <w:lang w:val="es-MX"/>
            </w:rPr>
            <w:t>DETERMINACIÓN DEL NÚMERO DE CUPOS Y GRUPOS A NIVEL DE SEDE, MODELO, JORNADA Y GRADO</w:t>
          </w:r>
        </w:p>
      </w:tc>
    </w:tr>
    <w:tr w:rsidR="003C0AEB" w:rsidRPr="003C37CB">
      <w:tc>
        <w:tcPr>
          <w:tcW w:w="1755" w:type="dxa"/>
          <w:vMerge/>
        </w:tcPr>
        <w:p w:rsidR="003C0AEB" w:rsidRPr="0024773E" w:rsidRDefault="003C0AEB" w:rsidP="00A40CDE">
          <w:pPr>
            <w:pStyle w:val="Encabezado"/>
            <w:jc w:val="center"/>
            <w:rPr>
              <w:rFonts w:ascii="Tahoma" w:hAnsi="Tahoma" w:cs="Tahoma"/>
              <w:b/>
              <w:bCs/>
              <w:color w:val="000000"/>
              <w:lang w:val="es-MX"/>
            </w:rPr>
          </w:pPr>
        </w:p>
      </w:tc>
      <w:tc>
        <w:tcPr>
          <w:tcW w:w="2214" w:type="dxa"/>
          <w:vAlign w:val="center"/>
        </w:tcPr>
        <w:p w:rsidR="003C0AEB" w:rsidRPr="0024773E" w:rsidRDefault="003C0AEB"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3C0AEB" w:rsidRPr="0024773E" w:rsidRDefault="003C0AEB"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3C0AEB" w:rsidRPr="0024773E" w:rsidRDefault="003C0AEB"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3C0AEB" w:rsidRPr="003C37CB">
      <w:trPr>
        <w:trHeight w:val="418"/>
      </w:trPr>
      <w:tc>
        <w:tcPr>
          <w:tcW w:w="1755" w:type="dxa"/>
          <w:vMerge/>
        </w:tcPr>
        <w:p w:rsidR="003C0AEB" w:rsidRPr="0024773E" w:rsidRDefault="003C0AEB" w:rsidP="00A40CDE">
          <w:pPr>
            <w:pStyle w:val="Encabezado"/>
            <w:jc w:val="center"/>
            <w:rPr>
              <w:rFonts w:ascii="Tahoma" w:hAnsi="Tahoma" w:cs="Tahoma"/>
              <w:b/>
              <w:bCs/>
              <w:color w:val="000000"/>
              <w:lang w:val="es-MX"/>
            </w:rPr>
          </w:pPr>
        </w:p>
      </w:tc>
      <w:tc>
        <w:tcPr>
          <w:tcW w:w="2214" w:type="dxa"/>
          <w:vAlign w:val="center"/>
        </w:tcPr>
        <w:p w:rsidR="003C0AEB" w:rsidRPr="00F77D61" w:rsidRDefault="003C0AEB" w:rsidP="003C0AEB">
          <w:pPr>
            <w:pStyle w:val="Encabezado"/>
            <w:jc w:val="center"/>
            <w:rPr>
              <w:rFonts w:ascii="Tahoma" w:hAnsi="Tahoma" w:cs="Tahoma"/>
              <w:b/>
              <w:bCs/>
              <w:color w:val="000000"/>
              <w:lang w:val="es-MX"/>
            </w:rPr>
          </w:pPr>
          <w:r>
            <w:rPr>
              <w:rFonts w:ascii="Tahoma" w:hAnsi="Tahoma" w:cs="Tahoma"/>
              <w:b/>
              <w:bCs/>
              <w:color w:val="000000"/>
              <w:lang w:val="es-MX"/>
            </w:rPr>
            <w:t>C02.01.F01</w:t>
          </w:r>
        </w:p>
      </w:tc>
      <w:tc>
        <w:tcPr>
          <w:tcW w:w="2730" w:type="dxa"/>
          <w:vAlign w:val="center"/>
        </w:tcPr>
        <w:p w:rsidR="003C0AEB" w:rsidRPr="00F77D61" w:rsidRDefault="003C0AEB" w:rsidP="003B59EA">
          <w:pPr>
            <w:pStyle w:val="Encabezado"/>
            <w:jc w:val="center"/>
            <w:rPr>
              <w:rFonts w:ascii="Tahoma" w:hAnsi="Tahoma" w:cs="Tahoma"/>
              <w:b/>
              <w:bCs/>
              <w:color w:val="000000"/>
              <w:lang w:val="es-MX"/>
            </w:rPr>
          </w:pPr>
          <w:r>
            <w:rPr>
              <w:rFonts w:ascii="Tahoma" w:hAnsi="Tahoma" w:cs="Tahoma"/>
              <w:b/>
              <w:bCs/>
              <w:color w:val="000000"/>
              <w:lang w:val="es-MX"/>
            </w:rPr>
            <w:t>03</w:t>
          </w:r>
        </w:p>
      </w:tc>
      <w:tc>
        <w:tcPr>
          <w:tcW w:w="2476" w:type="dxa"/>
          <w:vAlign w:val="center"/>
        </w:tcPr>
        <w:p w:rsidR="003C0AEB" w:rsidRPr="00F77D61" w:rsidRDefault="00747B3C" w:rsidP="00C97C44">
          <w:pPr>
            <w:pStyle w:val="Encabezado"/>
            <w:jc w:val="center"/>
            <w:rPr>
              <w:rFonts w:ascii="Tahoma" w:hAnsi="Tahoma" w:cs="Tahoma"/>
              <w:b/>
              <w:bCs/>
              <w:color w:val="000000"/>
              <w:lang w:val="es-MX"/>
            </w:rPr>
          </w:pPr>
          <w:r>
            <w:rPr>
              <w:rFonts w:ascii="Tahoma" w:hAnsi="Tahoma" w:cs="Tahoma"/>
              <w:b/>
              <w:bCs/>
              <w:color w:val="000000"/>
              <w:lang w:val="es-MX"/>
            </w:rPr>
            <w:t>02</w:t>
          </w:r>
          <w:r w:rsidR="003C0AEB" w:rsidRPr="00F77D61">
            <w:rPr>
              <w:rFonts w:ascii="Tahoma" w:hAnsi="Tahoma" w:cs="Tahoma"/>
              <w:b/>
              <w:bCs/>
              <w:color w:val="000000"/>
              <w:lang w:val="es-MX"/>
            </w:rPr>
            <w:t>/</w:t>
          </w:r>
          <w:r w:rsidR="003C0AEB">
            <w:rPr>
              <w:rFonts w:ascii="Tahoma" w:hAnsi="Tahoma" w:cs="Tahoma"/>
              <w:b/>
              <w:bCs/>
              <w:color w:val="000000"/>
              <w:lang w:val="es-MX"/>
            </w:rPr>
            <w:t>08</w:t>
          </w:r>
          <w:r w:rsidR="003C0AEB" w:rsidRPr="00F77D61">
            <w:rPr>
              <w:rFonts w:ascii="Tahoma" w:hAnsi="Tahoma" w:cs="Tahoma"/>
              <w:b/>
              <w:bCs/>
              <w:color w:val="000000"/>
              <w:lang w:val="es-MX"/>
            </w:rPr>
            <w:t>/20</w:t>
          </w:r>
          <w:r w:rsidR="003C0AEB">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1E7CBC" w:rsidP="00A40CD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INSTRUCTIVO DEL FORMATO </w:t>
          </w:r>
          <w:r w:rsidR="003C0AEB" w:rsidRPr="003C0AEB">
            <w:rPr>
              <w:rFonts w:ascii="Tahoma" w:hAnsi="Tahoma" w:cs="Tahoma"/>
              <w:b/>
              <w:bCs/>
              <w:color w:val="000000"/>
              <w:lang w:val="es-MX"/>
            </w:rPr>
            <w:t>DETERMINACIÓN DEL NÚMERO DE CUPOS Y GRUPOS A NIVEL DE SEDE, MODELO, JORNADA Y GRADO</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54B12" w:rsidP="003C0AEB">
          <w:pPr>
            <w:pStyle w:val="Encabezado"/>
            <w:jc w:val="center"/>
            <w:rPr>
              <w:rFonts w:ascii="Tahoma" w:hAnsi="Tahoma" w:cs="Tahoma"/>
              <w:b/>
              <w:bCs/>
              <w:color w:val="000000"/>
              <w:lang w:val="es-MX"/>
            </w:rPr>
          </w:pPr>
          <w:r>
            <w:rPr>
              <w:rFonts w:ascii="Tahoma" w:hAnsi="Tahoma" w:cs="Tahoma"/>
              <w:b/>
              <w:bCs/>
              <w:color w:val="000000"/>
              <w:lang w:val="es-MX"/>
            </w:rPr>
            <w:t>C0</w:t>
          </w:r>
          <w:r w:rsidR="003C0AEB">
            <w:rPr>
              <w:rFonts w:ascii="Tahoma" w:hAnsi="Tahoma" w:cs="Tahoma"/>
              <w:b/>
              <w:bCs/>
              <w:color w:val="000000"/>
              <w:lang w:val="es-MX"/>
            </w:rPr>
            <w:t>2</w:t>
          </w:r>
          <w:r w:rsidR="00A00504">
            <w:rPr>
              <w:rFonts w:ascii="Tahoma" w:hAnsi="Tahoma" w:cs="Tahoma"/>
              <w:b/>
              <w:bCs/>
              <w:color w:val="000000"/>
              <w:lang w:val="es-MX"/>
            </w:rPr>
            <w:t>.01.F0</w:t>
          </w:r>
          <w:r w:rsidR="000452E4">
            <w:rPr>
              <w:rFonts w:ascii="Tahoma" w:hAnsi="Tahoma" w:cs="Tahoma"/>
              <w:b/>
              <w:bCs/>
              <w:color w:val="000000"/>
              <w:lang w:val="es-MX"/>
            </w:rPr>
            <w:t>1</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F737D7" w:rsidP="00405ACB">
          <w:pPr>
            <w:pStyle w:val="Encabezado"/>
            <w:jc w:val="center"/>
            <w:rPr>
              <w:rFonts w:ascii="Tahoma" w:hAnsi="Tahoma" w:cs="Tahoma"/>
              <w:b/>
              <w:bCs/>
              <w:color w:val="000000"/>
              <w:lang w:val="es-MX"/>
            </w:rPr>
          </w:pPr>
          <w:r>
            <w:rPr>
              <w:rFonts w:ascii="Tahoma" w:hAnsi="Tahoma" w:cs="Tahoma"/>
              <w:b/>
              <w:bCs/>
              <w:color w:val="000000"/>
              <w:lang w:val="es-MX"/>
            </w:rPr>
            <w:t>02</w:t>
          </w:r>
          <w:r w:rsidR="00B01AF6" w:rsidRPr="00F77D61">
            <w:rPr>
              <w:rFonts w:ascii="Tahoma" w:hAnsi="Tahoma" w:cs="Tahoma"/>
              <w:b/>
              <w:bCs/>
              <w:color w:val="000000"/>
              <w:lang w:val="es-MX"/>
            </w:rPr>
            <w:t>/</w:t>
          </w:r>
          <w:r w:rsidR="00554B12">
            <w:rPr>
              <w:rFonts w:ascii="Tahoma" w:hAnsi="Tahoma" w:cs="Tahoma"/>
              <w:b/>
              <w:bCs/>
              <w:color w:val="000000"/>
              <w:lang w:val="es-MX"/>
            </w:rPr>
            <w:t>08</w:t>
          </w:r>
          <w:r w:rsidR="00B01AF6"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A5D1AB7"/>
    <w:multiLevelType w:val="multilevel"/>
    <w:tmpl w:val="F0EAD836"/>
    <w:lvl w:ilvl="0">
      <w:start w:val="1"/>
      <w:numFmt w:val="decimal"/>
      <w:pStyle w:val="Ttulo1"/>
      <w:lvlText w:val="%1."/>
      <w:lvlJc w:val="left"/>
      <w:pPr>
        <w:tabs>
          <w:tab w:val="num" w:pos="788"/>
        </w:tabs>
        <w:ind w:left="788" w:hanging="504"/>
      </w:p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2">
    <w:nsid w:val="1C7037BF"/>
    <w:multiLevelType w:val="hybridMultilevel"/>
    <w:tmpl w:val="9904A25E"/>
    <w:lvl w:ilvl="0" w:tplc="9FDAFF38">
      <w:start w:val="1"/>
      <w:numFmt w:val="bullet"/>
      <w:lvlText w:val=""/>
      <w:lvlJc w:val="left"/>
      <w:pPr>
        <w:tabs>
          <w:tab w:val="num" w:pos="360"/>
        </w:tabs>
        <w:ind w:left="360" w:hanging="360"/>
      </w:pPr>
      <w:rPr>
        <w:rFonts w:ascii="Wingdings" w:hAnsi="Wingdings" w:hint="default"/>
        <w:sz w:val="24"/>
        <w:szCs w:val="24"/>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3">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F436F"/>
    <w:multiLevelType w:val="hybridMultilevel"/>
    <w:tmpl w:val="52FC1B86"/>
    <w:lvl w:ilvl="0" w:tplc="9FDAFF38">
      <w:start w:val="1"/>
      <w:numFmt w:val="bullet"/>
      <w:lvlText w:val=""/>
      <w:lvlJc w:val="left"/>
      <w:pPr>
        <w:tabs>
          <w:tab w:val="num" w:pos="360"/>
        </w:tabs>
        <w:ind w:left="360" w:hanging="360"/>
      </w:pPr>
      <w:rPr>
        <w:rFonts w:ascii="Wingdings" w:hAnsi="Wingdings" w:hint="default"/>
        <w:sz w:val="24"/>
        <w:szCs w:val="24"/>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5">
    <w:nsid w:val="2CD80CA9"/>
    <w:multiLevelType w:val="hybridMultilevel"/>
    <w:tmpl w:val="AC386FF4"/>
    <w:lvl w:ilvl="0" w:tplc="9FDAFF38">
      <w:start w:val="1"/>
      <w:numFmt w:val="bullet"/>
      <w:lvlText w:val=""/>
      <w:lvlJc w:val="left"/>
      <w:pPr>
        <w:tabs>
          <w:tab w:val="num" w:pos="360"/>
        </w:tabs>
        <w:ind w:left="360" w:hanging="360"/>
      </w:pPr>
      <w:rPr>
        <w:rFonts w:ascii="Wingdings" w:hAnsi="Wingdings" w:hint="default"/>
        <w:sz w:val="24"/>
        <w:szCs w:val="24"/>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6">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7">
    <w:nsid w:val="4C6D4970"/>
    <w:multiLevelType w:val="hybridMultilevel"/>
    <w:tmpl w:val="1E6430DC"/>
    <w:lvl w:ilvl="0" w:tplc="9FDAFF38">
      <w:start w:val="1"/>
      <w:numFmt w:val="bullet"/>
      <w:lvlText w:val=""/>
      <w:lvlJc w:val="left"/>
      <w:pPr>
        <w:tabs>
          <w:tab w:val="num" w:pos="360"/>
        </w:tabs>
        <w:ind w:left="360" w:hanging="360"/>
      </w:pPr>
      <w:rPr>
        <w:rFonts w:ascii="Wingdings" w:hAnsi="Wingdings" w:hint="default"/>
        <w:sz w:val="24"/>
        <w:szCs w:val="24"/>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8">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abstractNum w:abstractNumId="9">
    <w:nsid w:val="7AB66FF0"/>
    <w:multiLevelType w:val="hybridMultilevel"/>
    <w:tmpl w:val="3758990C"/>
    <w:lvl w:ilvl="0" w:tplc="9FDAFF38">
      <w:start w:val="1"/>
      <w:numFmt w:val="bullet"/>
      <w:lvlText w:val=""/>
      <w:lvlJc w:val="left"/>
      <w:pPr>
        <w:tabs>
          <w:tab w:val="num" w:pos="360"/>
        </w:tabs>
        <w:ind w:left="360" w:hanging="360"/>
      </w:pPr>
      <w:rPr>
        <w:rFonts w:ascii="Wingdings" w:hAnsi="Wingdings" w:hint="default"/>
        <w:sz w:val="24"/>
        <w:szCs w:val="24"/>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1"/>
  </w:num>
  <w:num w:numId="3">
    <w:abstractNumId w:val="3"/>
  </w:num>
  <w:num w:numId="4">
    <w:abstractNumId w:val="0"/>
  </w:num>
  <w:num w:numId="5">
    <w:abstractNumId w:val="6"/>
  </w:num>
  <w:num w:numId="6">
    <w:abstractNumId w:val="5"/>
  </w:num>
  <w:num w:numId="7">
    <w:abstractNumId w:val="4"/>
  </w:num>
  <w:num w:numId="8">
    <w:abstractNumId w:val="2"/>
  </w:num>
  <w:num w:numId="9">
    <w:abstractNumId w:val="7"/>
  </w:num>
  <w:num w:numId="10">
    <w:abstractNumId w:val="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452E4"/>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3AC2"/>
    <w:rsid w:val="000E7BA0"/>
    <w:rsid w:val="000F0972"/>
    <w:rsid w:val="000F0C6C"/>
    <w:rsid w:val="000F0FEF"/>
    <w:rsid w:val="000F60AA"/>
    <w:rsid w:val="000F6E51"/>
    <w:rsid w:val="00104452"/>
    <w:rsid w:val="001154CC"/>
    <w:rsid w:val="00117AD5"/>
    <w:rsid w:val="00127087"/>
    <w:rsid w:val="001532A6"/>
    <w:rsid w:val="00156FC3"/>
    <w:rsid w:val="0016112F"/>
    <w:rsid w:val="00163DCD"/>
    <w:rsid w:val="00164711"/>
    <w:rsid w:val="0017212C"/>
    <w:rsid w:val="001726C5"/>
    <w:rsid w:val="00173722"/>
    <w:rsid w:val="00183400"/>
    <w:rsid w:val="00193828"/>
    <w:rsid w:val="001A489F"/>
    <w:rsid w:val="001B35A1"/>
    <w:rsid w:val="001C1037"/>
    <w:rsid w:val="001C3396"/>
    <w:rsid w:val="001C7505"/>
    <w:rsid w:val="001D537A"/>
    <w:rsid w:val="001E0D82"/>
    <w:rsid w:val="001E7CBC"/>
    <w:rsid w:val="002001EE"/>
    <w:rsid w:val="002229CF"/>
    <w:rsid w:val="002249D5"/>
    <w:rsid w:val="00225799"/>
    <w:rsid w:val="00236E87"/>
    <w:rsid w:val="002611F6"/>
    <w:rsid w:val="00264C17"/>
    <w:rsid w:val="00273AC2"/>
    <w:rsid w:val="00280CAD"/>
    <w:rsid w:val="00291457"/>
    <w:rsid w:val="002917D6"/>
    <w:rsid w:val="002A56E1"/>
    <w:rsid w:val="002A73C7"/>
    <w:rsid w:val="002B291D"/>
    <w:rsid w:val="002C6B48"/>
    <w:rsid w:val="002E16C0"/>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9EA"/>
    <w:rsid w:val="003C0AEB"/>
    <w:rsid w:val="003C198C"/>
    <w:rsid w:val="003C6E46"/>
    <w:rsid w:val="003D52A1"/>
    <w:rsid w:val="003E0FAD"/>
    <w:rsid w:val="003F1114"/>
    <w:rsid w:val="004001D4"/>
    <w:rsid w:val="0040097B"/>
    <w:rsid w:val="00402561"/>
    <w:rsid w:val="00405ACB"/>
    <w:rsid w:val="0041282C"/>
    <w:rsid w:val="00415B28"/>
    <w:rsid w:val="00457493"/>
    <w:rsid w:val="00471352"/>
    <w:rsid w:val="004741EB"/>
    <w:rsid w:val="00483077"/>
    <w:rsid w:val="00493E2D"/>
    <w:rsid w:val="004941C4"/>
    <w:rsid w:val="004A0AE0"/>
    <w:rsid w:val="004A7FA9"/>
    <w:rsid w:val="004B0F21"/>
    <w:rsid w:val="004C10FB"/>
    <w:rsid w:val="004C7179"/>
    <w:rsid w:val="004D661F"/>
    <w:rsid w:val="004D7496"/>
    <w:rsid w:val="004F73AF"/>
    <w:rsid w:val="00512A31"/>
    <w:rsid w:val="00521F18"/>
    <w:rsid w:val="00530284"/>
    <w:rsid w:val="00537715"/>
    <w:rsid w:val="005403C5"/>
    <w:rsid w:val="0055233C"/>
    <w:rsid w:val="00554B12"/>
    <w:rsid w:val="005717FF"/>
    <w:rsid w:val="00572617"/>
    <w:rsid w:val="00572AB8"/>
    <w:rsid w:val="005749B3"/>
    <w:rsid w:val="00575E83"/>
    <w:rsid w:val="00577C9B"/>
    <w:rsid w:val="005802D7"/>
    <w:rsid w:val="0058207C"/>
    <w:rsid w:val="005839BB"/>
    <w:rsid w:val="00590262"/>
    <w:rsid w:val="0059089D"/>
    <w:rsid w:val="00596FAB"/>
    <w:rsid w:val="005A6FF0"/>
    <w:rsid w:val="005C4C41"/>
    <w:rsid w:val="005D570D"/>
    <w:rsid w:val="005E241A"/>
    <w:rsid w:val="005F3C20"/>
    <w:rsid w:val="005F54A8"/>
    <w:rsid w:val="006001B0"/>
    <w:rsid w:val="00602049"/>
    <w:rsid w:val="006061DA"/>
    <w:rsid w:val="00606FC6"/>
    <w:rsid w:val="00612EE2"/>
    <w:rsid w:val="0061380E"/>
    <w:rsid w:val="00620A29"/>
    <w:rsid w:val="00634085"/>
    <w:rsid w:val="0063532A"/>
    <w:rsid w:val="0064399A"/>
    <w:rsid w:val="00645225"/>
    <w:rsid w:val="00654E05"/>
    <w:rsid w:val="006716C1"/>
    <w:rsid w:val="00671A30"/>
    <w:rsid w:val="00672073"/>
    <w:rsid w:val="00676C50"/>
    <w:rsid w:val="00691B65"/>
    <w:rsid w:val="00696A6F"/>
    <w:rsid w:val="006A0757"/>
    <w:rsid w:val="006A502F"/>
    <w:rsid w:val="006A60EA"/>
    <w:rsid w:val="006B3200"/>
    <w:rsid w:val="006C6C4F"/>
    <w:rsid w:val="006D1865"/>
    <w:rsid w:val="006D2311"/>
    <w:rsid w:val="006D2BDA"/>
    <w:rsid w:val="006D33EC"/>
    <w:rsid w:val="006D35A3"/>
    <w:rsid w:val="006D6628"/>
    <w:rsid w:val="006E0DA0"/>
    <w:rsid w:val="006E70AB"/>
    <w:rsid w:val="006F7E9C"/>
    <w:rsid w:val="00704135"/>
    <w:rsid w:val="00705E5B"/>
    <w:rsid w:val="0070716D"/>
    <w:rsid w:val="0071172D"/>
    <w:rsid w:val="007162B0"/>
    <w:rsid w:val="00723388"/>
    <w:rsid w:val="007235F4"/>
    <w:rsid w:val="00725799"/>
    <w:rsid w:val="00743349"/>
    <w:rsid w:val="00747B3C"/>
    <w:rsid w:val="00751753"/>
    <w:rsid w:val="00754328"/>
    <w:rsid w:val="007B1124"/>
    <w:rsid w:val="007B712F"/>
    <w:rsid w:val="007C0951"/>
    <w:rsid w:val="007C0C2F"/>
    <w:rsid w:val="007C6936"/>
    <w:rsid w:val="007D1A3B"/>
    <w:rsid w:val="007D3820"/>
    <w:rsid w:val="007D64E7"/>
    <w:rsid w:val="007E6B4F"/>
    <w:rsid w:val="007F66FC"/>
    <w:rsid w:val="007F696E"/>
    <w:rsid w:val="007F71A7"/>
    <w:rsid w:val="008021D7"/>
    <w:rsid w:val="00805740"/>
    <w:rsid w:val="00806BF2"/>
    <w:rsid w:val="00827933"/>
    <w:rsid w:val="00837FB7"/>
    <w:rsid w:val="00846318"/>
    <w:rsid w:val="00854422"/>
    <w:rsid w:val="008560B2"/>
    <w:rsid w:val="008676F3"/>
    <w:rsid w:val="00871902"/>
    <w:rsid w:val="00880DD3"/>
    <w:rsid w:val="00880EE1"/>
    <w:rsid w:val="0088794E"/>
    <w:rsid w:val="00891A91"/>
    <w:rsid w:val="0089372C"/>
    <w:rsid w:val="00895AC4"/>
    <w:rsid w:val="008A340A"/>
    <w:rsid w:val="008A3B6D"/>
    <w:rsid w:val="008B688C"/>
    <w:rsid w:val="008C3384"/>
    <w:rsid w:val="008C5DF2"/>
    <w:rsid w:val="008D52D6"/>
    <w:rsid w:val="008E4275"/>
    <w:rsid w:val="008F2E6F"/>
    <w:rsid w:val="00924E1E"/>
    <w:rsid w:val="00925BBC"/>
    <w:rsid w:val="009401BD"/>
    <w:rsid w:val="00946CC1"/>
    <w:rsid w:val="0095241C"/>
    <w:rsid w:val="0095608D"/>
    <w:rsid w:val="009617A4"/>
    <w:rsid w:val="00965365"/>
    <w:rsid w:val="00972DAA"/>
    <w:rsid w:val="0097771A"/>
    <w:rsid w:val="00982B94"/>
    <w:rsid w:val="009961B9"/>
    <w:rsid w:val="009A31C6"/>
    <w:rsid w:val="009C0A0B"/>
    <w:rsid w:val="009C1E92"/>
    <w:rsid w:val="009C4945"/>
    <w:rsid w:val="009E3540"/>
    <w:rsid w:val="009E5231"/>
    <w:rsid w:val="009F1D4D"/>
    <w:rsid w:val="00A0012B"/>
    <w:rsid w:val="00A00504"/>
    <w:rsid w:val="00A1527D"/>
    <w:rsid w:val="00A1597D"/>
    <w:rsid w:val="00A278E9"/>
    <w:rsid w:val="00A30CD3"/>
    <w:rsid w:val="00A40CDE"/>
    <w:rsid w:val="00A521CC"/>
    <w:rsid w:val="00A61776"/>
    <w:rsid w:val="00A6304C"/>
    <w:rsid w:val="00A66DA6"/>
    <w:rsid w:val="00A678B3"/>
    <w:rsid w:val="00A67FB4"/>
    <w:rsid w:val="00A8141E"/>
    <w:rsid w:val="00A9355B"/>
    <w:rsid w:val="00A95B7C"/>
    <w:rsid w:val="00A96A96"/>
    <w:rsid w:val="00AA494E"/>
    <w:rsid w:val="00AD72B8"/>
    <w:rsid w:val="00AE0088"/>
    <w:rsid w:val="00AF0288"/>
    <w:rsid w:val="00B0107A"/>
    <w:rsid w:val="00B01AF6"/>
    <w:rsid w:val="00B01C59"/>
    <w:rsid w:val="00B01DB0"/>
    <w:rsid w:val="00B05646"/>
    <w:rsid w:val="00B05A7D"/>
    <w:rsid w:val="00B05C67"/>
    <w:rsid w:val="00B1055C"/>
    <w:rsid w:val="00B14047"/>
    <w:rsid w:val="00B30E39"/>
    <w:rsid w:val="00B31DF9"/>
    <w:rsid w:val="00B3603F"/>
    <w:rsid w:val="00B37D63"/>
    <w:rsid w:val="00B502A8"/>
    <w:rsid w:val="00B54E01"/>
    <w:rsid w:val="00B66514"/>
    <w:rsid w:val="00B711EF"/>
    <w:rsid w:val="00B74C49"/>
    <w:rsid w:val="00B80648"/>
    <w:rsid w:val="00B87436"/>
    <w:rsid w:val="00B92577"/>
    <w:rsid w:val="00BA497B"/>
    <w:rsid w:val="00BC19A2"/>
    <w:rsid w:val="00BC2591"/>
    <w:rsid w:val="00BC6677"/>
    <w:rsid w:val="00BE265A"/>
    <w:rsid w:val="00C049E4"/>
    <w:rsid w:val="00C10F7C"/>
    <w:rsid w:val="00C1409C"/>
    <w:rsid w:val="00C406CB"/>
    <w:rsid w:val="00C457E7"/>
    <w:rsid w:val="00C46346"/>
    <w:rsid w:val="00C5155A"/>
    <w:rsid w:val="00C51B16"/>
    <w:rsid w:val="00C64EB3"/>
    <w:rsid w:val="00C65D6E"/>
    <w:rsid w:val="00C6606A"/>
    <w:rsid w:val="00C66981"/>
    <w:rsid w:val="00C7129A"/>
    <w:rsid w:val="00C86ED5"/>
    <w:rsid w:val="00C96E9B"/>
    <w:rsid w:val="00C97C44"/>
    <w:rsid w:val="00CB0937"/>
    <w:rsid w:val="00CB0EB8"/>
    <w:rsid w:val="00CB1ED2"/>
    <w:rsid w:val="00CB720C"/>
    <w:rsid w:val="00CC3DE4"/>
    <w:rsid w:val="00CD15EA"/>
    <w:rsid w:val="00CD1879"/>
    <w:rsid w:val="00CD6B90"/>
    <w:rsid w:val="00CF129B"/>
    <w:rsid w:val="00D00507"/>
    <w:rsid w:val="00D06B63"/>
    <w:rsid w:val="00D10103"/>
    <w:rsid w:val="00D131B6"/>
    <w:rsid w:val="00D202BC"/>
    <w:rsid w:val="00D331A4"/>
    <w:rsid w:val="00D421B0"/>
    <w:rsid w:val="00D67D11"/>
    <w:rsid w:val="00D72FA0"/>
    <w:rsid w:val="00D81ED1"/>
    <w:rsid w:val="00D94D32"/>
    <w:rsid w:val="00D96618"/>
    <w:rsid w:val="00DA3EC5"/>
    <w:rsid w:val="00DC56B7"/>
    <w:rsid w:val="00DD3642"/>
    <w:rsid w:val="00DD6AE8"/>
    <w:rsid w:val="00DE0158"/>
    <w:rsid w:val="00DE06CC"/>
    <w:rsid w:val="00DE2822"/>
    <w:rsid w:val="00E13A98"/>
    <w:rsid w:val="00E144BD"/>
    <w:rsid w:val="00E25793"/>
    <w:rsid w:val="00E25E1A"/>
    <w:rsid w:val="00E367B9"/>
    <w:rsid w:val="00E51184"/>
    <w:rsid w:val="00E516E7"/>
    <w:rsid w:val="00E53822"/>
    <w:rsid w:val="00E711A3"/>
    <w:rsid w:val="00E72B83"/>
    <w:rsid w:val="00E72F97"/>
    <w:rsid w:val="00E74B94"/>
    <w:rsid w:val="00E81131"/>
    <w:rsid w:val="00E84440"/>
    <w:rsid w:val="00E91494"/>
    <w:rsid w:val="00E91687"/>
    <w:rsid w:val="00EA3E3C"/>
    <w:rsid w:val="00EA534F"/>
    <w:rsid w:val="00EB2603"/>
    <w:rsid w:val="00EB4C03"/>
    <w:rsid w:val="00EE64F5"/>
    <w:rsid w:val="00EF03A4"/>
    <w:rsid w:val="00F11435"/>
    <w:rsid w:val="00F13B56"/>
    <w:rsid w:val="00F260A7"/>
    <w:rsid w:val="00F41890"/>
    <w:rsid w:val="00F475A5"/>
    <w:rsid w:val="00F54AE7"/>
    <w:rsid w:val="00F6072C"/>
    <w:rsid w:val="00F7078E"/>
    <w:rsid w:val="00F737D7"/>
    <w:rsid w:val="00F771E5"/>
    <w:rsid w:val="00F93610"/>
    <w:rsid w:val="00FA026D"/>
    <w:rsid w:val="00FB6FBC"/>
    <w:rsid w:val="00FC191F"/>
    <w:rsid w:val="00FC5788"/>
    <w:rsid w:val="00FC7DD6"/>
    <w:rsid w:val="00FD78A1"/>
    <w:rsid w:val="00FE3FF3"/>
    <w:rsid w:val="00FF0AF5"/>
    <w:rsid w:val="00FF1831"/>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tabs>
        <w:tab w:val="clear" w:pos="788"/>
        <w:tab w:val="num" w:pos="504"/>
      </w:tabs>
      <w:spacing w:before="480" w:after="240"/>
      <w:ind w:left="504"/>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semiHidden/>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15</Pages>
  <Words>3586</Words>
  <Characters>18769</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22311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20</cp:revision>
  <cp:lastPrinted>2010-06-27T00:18:00Z</cp:lastPrinted>
  <dcterms:created xsi:type="dcterms:W3CDTF">2013-08-05T13:14:00Z</dcterms:created>
  <dcterms:modified xsi:type="dcterms:W3CDTF">2013-08-20T18:37:00Z</dcterms:modified>
</cp:coreProperties>
</file>